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F7921E"/>
          <w:left w:val="single" w:sz="4" w:space="0" w:color="F7921E"/>
          <w:bottom w:val="single" w:sz="4" w:space="0" w:color="F7921E"/>
          <w:right w:val="single" w:sz="4" w:space="0" w:color="F7921E"/>
          <w:insideH w:val="single" w:sz="4" w:space="0" w:color="F7921E"/>
          <w:insideV w:val="single" w:sz="4" w:space="0" w:color="F7921E"/>
        </w:tblBorders>
        <w:tblLook w:val="04A0" w:firstRow="1" w:lastRow="0" w:firstColumn="1" w:lastColumn="0" w:noHBand="0" w:noVBand="1"/>
      </w:tblPr>
      <w:tblGrid>
        <w:gridCol w:w="10790"/>
      </w:tblGrid>
      <w:tr w:rsidR="004621F5" w:rsidRPr="008114E6" w14:paraId="6213B7DE" w14:textId="77777777">
        <w:trPr>
          <w:cnfStyle w:val="000000100000" w:firstRow="0" w:lastRow="0" w:firstColumn="0" w:lastColumn="0" w:oddVBand="0" w:evenVBand="0" w:oddHBand="1" w:evenHBand="0" w:firstRowFirstColumn="0" w:firstRowLastColumn="0" w:lastRowFirstColumn="0" w:lastRowLastColumn="0"/>
          <w:trHeight w:val="432"/>
        </w:trPr>
        <w:tc>
          <w:tcPr>
            <w:tcW w:w="10790" w:type="dxa"/>
            <w:vAlign w:val="center"/>
          </w:tcPr>
          <w:p w14:paraId="00D75DC9" w14:textId="2578E7A1" w:rsidR="004621F5" w:rsidRPr="008114E6" w:rsidRDefault="004621F5" w:rsidP="00371E9A">
            <w:pPr>
              <w:jc w:val="center"/>
              <w:rPr>
                <w:rFonts w:eastAsia="Arial"/>
                <w:b/>
                <w:sz w:val="28"/>
                <w:szCs w:val="28"/>
              </w:rPr>
            </w:pPr>
            <w:r w:rsidRPr="008114E6">
              <w:rPr>
                <w:rFonts w:eastAsia="Arial"/>
                <w:b/>
                <w:sz w:val="28"/>
                <w:szCs w:val="28"/>
              </w:rPr>
              <w:t>Frequently Asked Questions</w:t>
            </w:r>
          </w:p>
          <w:p w14:paraId="6135A54F" w14:textId="6946827F" w:rsidR="004621F5" w:rsidRPr="008114E6" w:rsidRDefault="006A2005">
            <w:pPr>
              <w:jc w:val="center"/>
              <w:rPr>
                <w:rFonts w:eastAsia="Arial"/>
                <w:b/>
                <w:sz w:val="28"/>
                <w:szCs w:val="28"/>
              </w:rPr>
            </w:pPr>
            <w:r w:rsidRPr="008114E6">
              <w:rPr>
                <w:rFonts w:eastAsia="Arial"/>
              </w:rPr>
              <w:t>Get to Go-Live</w:t>
            </w:r>
          </w:p>
        </w:tc>
      </w:tr>
    </w:tbl>
    <w:p w14:paraId="2981A1BB" w14:textId="10167C32" w:rsidR="004621F5" w:rsidRPr="008114E6" w:rsidRDefault="00035F6B" w:rsidP="004621F5">
      <w:pPr>
        <w:rPr>
          <w:rFonts w:ascii="Arial" w:eastAsia="Arial" w:hAnsi="Arial" w:cs="Arial"/>
        </w:rPr>
      </w:pPr>
      <w:r w:rsidRPr="008114E6">
        <w:rPr>
          <w:rFonts w:ascii="Arial" w:eastAsia="Arial" w:hAnsi="Arial" w:cs="Arial"/>
          <w:b/>
          <w:noProof/>
          <w:sz w:val="24"/>
          <w:szCs w:val="24"/>
        </w:rPr>
        <mc:AlternateContent>
          <mc:Choice Requires="wpg">
            <w:drawing>
              <wp:anchor distT="0" distB="0" distL="114300" distR="114300" simplePos="0" relativeHeight="251658240" behindDoc="0" locked="0" layoutInCell="1" allowOverlap="1" wp14:anchorId="0766E50B" wp14:editId="5EF3106A">
                <wp:simplePos x="0" y="0"/>
                <wp:positionH relativeFrom="column">
                  <wp:posOffset>5981700</wp:posOffset>
                </wp:positionH>
                <wp:positionV relativeFrom="page">
                  <wp:posOffset>151268</wp:posOffset>
                </wp:positionV>
                <wp:extent cx="1156970" cy="364777"/>
                <wp:effectExtent l="38100" t="38100" r="100330" b="73660"/>
                <wp:wrapNone/>
                <wp:docPr id="28" name="Group 27" descr="Georgia at work system logo, and a date stamp indicating this FAQ is current as of May 1, 2026">
                  <a:extLst xmlns:a="http://schemas.openxmlformats.org/drawingml/2006/main">
                    <a:ext uri="{FF2B5EF4-FFF2-40B4-BE49-F238E27FC236}">
                      <a16:creationId xmlns:a16="http://schemas.microsoft.com/office/drawing/2014/main" id="{3AD1E7E3-30CC-2983-60CE-5B7ED0F19D03}"/>
                    </a:ext>
                  </a:extLst>
                </wp:docPr>
                <wp:cNvGraphicFramePr/>
                <a:graphic xmlns:a="http://schemas.openxmlformats.org/drawingml/2006/main">
                  <a:graphicData uri="http://schemas.microsoft.com/office/word/2010/wordprocessingGroup">
                    <wpg:wgp>
                      <wpg:cNvGrpSpPr/>
                      <wpg:grpSpPr>
                        <a:xfrm>
                          <a:off x="0" y="0"/>
                          <a:ext cx="1156970" cy="364777"/>
                          <a:chOff x="0" y="0"/>
                          <a:chExt cx="1460926" cy="472321"/>
                        </a:xfrm>
                      </wpg:grpSpPr>
                      <wps:wsp>
                        <wps:cNvPr id="941144040" name="Folded Corner 6">
                          <a:extLst>
                            <a:ext uri="{FF2B5EF4-FFF2-40B4-BE49-F238E27FC236}">
                              <a16:creationId xmlns:a16="http://schemas.microsoft.com/office/drawing/2014/main" id="{8E07B58C-937E-31B1-7049-9ACDAE4CD0FD}"/>
                            </a:ext>
                          </a:extLst>
                        </wps:cNvPr>
                        <wps:cNvSpPr/>
                        <wps:spPr>
                          <a:xfrm>
                            <a:off x="1" y="0"/>
                            <a:ext cx="1460925" cy="456256"/>
                          </a:xfrm>
                          <a:prstGeom prst="foldedCorner">
                            <a:avLst/>
                          </a:prstGeom>
                          <a:solidFill>
                            <a:schemeClr val="bg1"/>
                          </a:solidFill>
                          <a:ln w="19050" cap="flat" cmpd="sng" algn="ctr">
                            <a:noFill/>
                            <a:prstDash val="solid"/>
                            <a:miter lim="800000"/>
                          </a:ln>
                          <a:effectLst>
                            <a:outerShdw blurRad="50800" dist="38100" dir="2700000" algn="tl" rotWithShape="0">
                              <a:prstClr val="black">
                                <a:alpha val="40000"/>
                              </a:prstClr>
                            </a:outerShdw>
                          </a:effectLst>
                        </wps:spPr>
                        <wps:bodyPr rtlCol="0" anchor="ctr"/>
                      </wps:wsp>
                      <pic:pic xmlns:pic="http://schemas.openxmlformats.org/drawingml/2006/picture">
                        <pic:nvPicPr>
                          <pic:cNvPr id="785464916" name="Picture 785464916" descr="A black background with a black square&#10;&#10;Description automatically generated with medium confidence">
                            <a:extLst>
                              <a:ext uri="{FF2B5EF4-FFF2-40B4-BE49-F238E27FC236}">
                                <a16:creationId xmlns:a16="http://schemas.microsoft.com/office/drawing/2014/main" id="{D83C9FB6-5DA7-D873-5DF5-35B6A98FF94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13593" y="67277"/>
                            <a:ext cx="833741" cy="158147"/>
                          </a:xfrm>
                          <a:prstGeom prst="rect">
                            <a:avLst/>
                          </a:prstGeom>
                          <a:solidFill>
                            <a:schemeClr val="bg1"/>
                          </a:solidFill>
                        </pic:spPr>
                      </pic:pic>
                      <wps:wsp>
                        <wps:cNvPr id="712724039" name="TextBox 30">
                          <a:extLst>
                            <a:ext uri="{FF2B5EF4-FFF2-40B4-BE49-F238E27FC236}">
                              <a16:creationId xmlns:a16="http://schemas.microsoft.com/office/drawing/2014/main" id="{0AD751D4-D152-D0BA-905F-E21C5A817852}"/>
                            </a:ext>
                          </a:extLst>
                        </wps:cNvPr>
                        <wps:cNvSpPr txBox="1"/>
                        <wps:spPr>
                          <a:xfrm>
                            <a:off x="0" y="189834"/>
                            <a:ext cx="1353387" cy="282487"/>
                          </a:xfrm>
                          <a:prstGeom prst="rect">
                            <a:avLst/>
                          </a:prstGeom>
                          <a:noFill/>
                        </wps:spPr>
                        <wps:txbx>
                          <w:txbxContent>
                            <w:p w14:paraId="23A7B9AC" w14:textId="0D04F0E1" w:rsidR="00906992" w:rsidRDefault="00906992" w:rsidP="00906992">
                              <w:pPr>
                                <w:jc w:val="center"/>
                                <w:rPr>
                                  <w:rFonts w:ascii="Arial" w:hAnsi="Arial" w:cs="Arial"/>
                                  <w:color w:val="000000" w:themeColor="text1"/>
                                  <w:kern w:val="24"/>
                                  <w:sz w:val="18"/>
                                  <w:szCs w:val="18"/>
                                </w:rPr>
                              </w:pPr>
                              <w:r>
                                <w:rPr>
                                  <w:rFonts w:ascii="Arial" w:hAnsi="Arial" w:cs="Arial"/>
                                  <w:color w:val="000000" w:themeColor="text1"/>
                                  <w:kern w:val="24"/>
                                  <w:sz w:val="18"/>
                                  <w:szCs w:val="18"/>
                                </w:rPr>
                                <w:t>As of: 0</w:t>
                              </w:r>
                              <w:r w:rsidR="00035F6B">
                                <w:rPr>
                                  <w:rFonts w:ascii="Arial" w:hAnsi="Arial" w:cs="Arial"/>
                                  <w:color w:val="000000" w:themeColor="text1"/>
                                  <w:kern w:val="24"/>
                                  <w:sz w:val="18"/>
                                  <w:szCs w:val="18"/>
                                </w:rPr>
                                <w:t>5</w:t>
                              </w:r>
                              <w:r>
                                <w:rPr>
                                  <w:rFonts w:ascii="Arial" w:hAnsi="Arial" w:cs="Arial"/>
                                  <w:color w:val="000000" w:themeColor="text1"/>
                                  <w:kern w:val="24"/>
                                  <w:sz w:val="18"/>
                                  <w:szCs w:val="18"/>
                                </w:rPr>
                                <w:t>.</w:t>
                              </w:r>
                              <w:r w:rsidR="00035F6B">
                                <w:rPr>
                                  <w:rFonts w:ascii="Arial" w:hAnsi="Arial" w:cs="Arial"/>
                                  <w:color w:val="000000" w:themeColor="text1"/>
                                  <w:kern w:val="24"/>
                                  <w:sz w:val="18"/>
                                  <w:szCs w:val="18"/>
                                </w:rPr>
                                <w:t>01</w:t>
                              </w:r>
                              <w:r>
                                <w:rPr>
                                  <w:rFonts w:ascii="Arial" w:hAnsi="Arial" w:cs="Arial"/>
                                  <w:color w:val="000000" w:themeColor="text1"/>
                                  <w:kern w:val="24"/>
                                  <w:sz w:val="18"/>
                                  <w:szCs w:val="18"/>
                                </w:rPr>
                                <w:t xml:space="preserve">.26 </w:t>
                              </w:r>
                            </w:p>
                          </w:txbxContent>
                        </wps:txbx>
                        <wps:bodyPr wrap="square" lIns="91440" tIns="45720" rIns="91440" bIns="4572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0766E50B" id="Group 27" o:spid="_x0000_s1026" alt="Georgia at work system logo, and a date stamp indicating this FAQ is current as of May 1, 2026" style="position:absolute;margin-left:471pt;margin-top:11.9pt;width:91.1pt;height:28.7pt;z-index:251658240;mso-position-vertical-relative:page;mso-width-relative:margin;mso-height-relative:margin" coordsize="14609,472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&#13;&#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6" o:spid="_x0000_s1027" type="#_x0000_t65" style="position:absolute;width:14609;height:45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" adj="18000" fillcolor="white [3212]" stroked="f" strokeweight="1.5pt">
                  <v:stroke joinstyle="miter"/>
                  <v:shadow on="t" color="black" opacity="26214f" origin="-.5,-.5" offset=".74836mm,.74836m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5464916" o:spid="_x0000_s1028" type="#_x0000_t75" alt="A black background with a black square&#10;&#10;Description automatically generated with medium confidence" style="position:absolute;left:3135;top:672;width:8338;height:15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" filled="t" fillcolor="white [3212]">
                  <v:imagedata r:id="rId11" o:title="A black background with a black square&#10;&#10;Description automatically generated with medium confidence"/>
                </v:shape>
                <v:shapetype id="_x0000_t202" coordsize="21600,21600" o:spt="202" path="m,l,21600r21600,l21600,xe">
                  <v:stroke joinstyle="miter"/>
                  <v:path gradientshapeok="t" o:connecttype="rect"/>
                </v:shapetype>
                <v:shape id="TextBox 30" o:spid="_x0000_s1029" type="#_x0000_t202" style="position:absolute;top:1898;width:13533;height:28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" filled="f" stroked="f">
                  <v:textbox>
                    <w:txbxContent>
                      <w:p w14:paraId="23A7B9AC" w14:textId="0D04F0E1" w:rsidR="00906992" w:rsidRDefault="00906992" w:rsidP="00906992">
                        <w:pPr>
                          <w:jc w:val="center"/>
                          <w:rPr>
                            <w:rFonts w:ascii="Arial" w:hAnsi="Arial" w:cs="Arial"/>
                            <w:color w:val="000000" w:themeColor="text1"/>
                            <w:kern w:val="24"/>
                            <w:sz w:val="18"/>
                            <w:szCs w:val="18"/>
                          </w:rPr>
                        </w:pPr>
                        <w:r>
                          <w:rPr>
                            <w:rFonts w:ascii="Arial" w:hAnsi="Arial" w:cs="Arial"/>
                            <w:color w:val="000000" w:themeColor="text1"/>
                            <w:kern w:val="24"/>
                            <w:sz w:val="18"/>
                            <w:szCs w:val="18"/>
                          </w:rPr>
                          <w:t>As of: 0</w:t>
                        </w:r>
                        <w:r w:rsidR="00035F6B">
                          <w:rPr>
                            <w:rFonts w:ascii="Arial" w:hAnsi="Arial" w:cs="Arial"/>
                            <w:color w:val="000000" w:themeColor="text1"/>
                            <w:kern w:val="24"/>
                            <w:sz w:val="18"/>
                            <w:szCs w:val="18"/>
                          </w:rPr>
                          <w:t>5</w:t>
                        </w:r>
                        <w:r>
                          <w:rPr>
                            <w:rFonts w:ascii="Arial" w:hAnsi="Arial" w:cs="Arial"/>
                            <w:color w:val="000000" w:themeColor="text1"/>
                            <w:kern w:val="24"/>
                            <w:sz w:val="18"/>
                            <w:szCs w:val="18"/>
                          </w:rPr>
                          <w:t>.</w:t>
                        </w:r>
                        <w:r w:rsidR="00035F6B">
                          <w:rPr>
                            <w:rFonts w:ascii="Arial" w:hAnsi="Arial" w:cs="Arial"/>
                            <w:color w:val="000000" w:themeColor="text1"/>
                            <w:kern w:val="24"/>
                            <w:sz w:val="18"/>
                            <w:szCs w:val="18"/>
                          </w:rPr>
                          <w:t>01</w:t>
                        </w:r>
                        <w:r>
                          <w:rPr>
                            <w:rFonts w:ascii="Arial" w:hAnsi="Arial" w:cs="Arial"/>
                            <w:color w:val="000000" w:themeColor="text1"/>
                            <w:kern w:val="24"/>
                            <w:sz w:val="18"/>
                            <w:szCs w:val="18"/>
                          </w:rPr>
                          <w:t xml:space="preserve">.26 </w:t>
                        </w:r>
                      </w:p>
                    </w:txbxContent>
                  </v:textbox>
                </v:shape>
                <w10:wrap anchory="page"/>
              </v:group>
            </w:pict>
          </mc:Fallback>
        </mc:AlternateContent>
      </w:r>
    </w:p>
    <w:p w14:paraId="6D2653DB" w14:textId="368B10F6" w:rsidR="004621F5" w:rsidRPr="008114E6" w:rsidRDefault="004621F5" w:rsidP="004621F5">
      <w:pPr>
        <w:spacing w:after="0" w:line="240" w:lineRule="auto"/>
        <w:rPr>
          <w:rFonts w:ascii="Arial" w:eastAsia="Arial" w:hAnsi="Arial" w:cs="Arial"/>
          <w:b/>
          <w:sz w:val="24"/>
          <w:szCs w:val="24"/>
        </w:rPr>
      </w:pPr>
      <w:bookmarkStart w:id="0" w:name="_Hlk112226301"/>
      <w:r w:rsidRPr="008114E6">
        <w:rPr>
          <w:rFonts w:ascii="Arial" w:eastAsia="Arial" w:hAnsi="Arial" w:cs="Arial"/>
          <w:b/>
          <w:sz w:val="24"/>
          <w:szCs w:val="24"/>
        </w:rPr>
        <w:t>Introduction</w:t>
      </w:r>
      <w:r w:rsidR="00906992" w:rsidRPr="008114E6">
        <w:rPr>
          <w:rFonts w:ascii="Arial" w:hAnsi="Arial" w:cs="Arial"/>
          <w:noProof/>
        </w:rPr>
        <w:t xml:space="preserve"> </w:t>
      </w:r>
    </w:p>
    <w:p w14:paraId="726BD8FD" w14:textId="2A330330" w:rsidR="004621F5" w:rsidRPr="008114E6" w:rsidRDefault="004621F5" w:rsidP="004621F5">
      <w:pPr>
        <w:spacing w:after="0" w:line="240" w:lineRule="auto"/>
        <w:rPr>
          <w:rFonts w:ascii="Arial" w:eastAsia="Arial" w:hAnsi="Arial" w:cs="Arial"/>
          <w:sz w:val="24"/>
          <w:szCs w:val="24"/>
        </w:rPr>
      </w:pPr>
      <w:r w:rsidRPr="008114E6">
        <w:rPr>
          <w:rFonts w:ascii="Arial" w:eastAsia="Arial" w:hAnsi="Arial" w:cs="Arial"/>
          <w:sz w:val="24"/>
          <w:szCs w:val="24"/>
        </w:rPr>
        <w:t>This Frequently Asked Questions (FAQ) document is designed to answer</w:t>
      </w:r>
      <w:r w:rsidR="00AB5CEB" w:rsidRPr="008114E6">
        <w:rPr>
          <w:rFonts w:ascii="Arial" w:eastAsia="Arial" w:hAnsi="Arial" w:cs="Arial"/>
          <w:sz w:val="24"/>
          <w:szCs w:val="24"/>
        </w:rPr>
        <w:t xml:space="preserve"> </w:t>
      </w:r>
      <w:r w:rsidRPr="008114E6">
        <w:rPr>
          <w:rFonts w:ascii="Arial" w:eastAsia="Arial" w:hAnsi="Arial" w:cs="Arial"/>
          <w:sz w:val="24"/>
          <w:szCs w:val="24"/>
        </w:rPr>
        <w:t xml:space="preserve">questions </w:t>
      </w:r>
      <w:r w:rsidR="00AB5CEB" w:rsidRPr="008114E6">
        <w:rPr>
          <w:rFonts w:ascii="Arial" w:eastAsia="Arial" w:hAnsi="Arial" w:cs="Arial"/>
          <w:sz w:val="24"/>
          <w:szCs w:val="24"/>
        </w:rPr>
        <w:t xml:space="preserve">related to </w:t>
      </w:r>
      <w:r w:rsidR="00F062F4" w:rsidRPr="008114E6">
        <w:rPr>
          <w:rFonts w:ascii="Arial" w:eastAsia="Arial" w:hAnsi="Arial" w:cs="Arial"/>
          <w:sz w:val="24"/>
          <w:szCs w:val="24"/>
        </w:rPr>
        <w:t xml:space="preserve">Go-Live </w:t>
      </w:r>
      <w:r w:rsidR="00AB5CEB" w:rsidRPr="008114E6">
        <w:rPr>
          <w:rFonts w:ascii="Arial" w:eastAsia="Arial" w:hAnsi="Arial" w:cs="Arial"/>
          <w:sz w:val="24"/>
          <w:szCs w:val="24"/>
        </w:rPr>
        <w:t>for</w:t>
      </w:r>
      <w:r w:rsidRPr="008114E6">
        <w:rPr>
          <w:rFonts w:ascii="Arial" w:eastAsia="Arial" w:hAnsi="Arial" w:cs="Arial"/>
          <w:sz w:val="24"/>
          <w:szCs w:val="24"/>
        </w:rPr>
        <w:t xml:space="preserve"> the GA@WORK implementation</w:t>
      </w:r>
      <w:bookmarkEnd w:id="0"/>
      <w:r w:rsidRPr="008114E6">
        <w:rPr>
          <w:rFonts w:ascii="Arial" w:eastAsia="Arial" w:hAnsi="Arial" w:cs="Arial"/>
          <w:sz w:val="24"/>
          <w:szCs w:val="24"/>
        </w:rPr>
        <w:t xml:space="preserve">. </w:t>
      </w:r>
    </w:p>
    <w:p w14:paraId="2E70596C" w14:textId="77777777" w:rsidR="004621F5" w:rsidRPr="008114E6" w:rsidRDefault="004621F5" w:rsidP="004621F5">
      <w:pPr>
        <w:spacing w:after="0" w:line="240" w:lineRule="auto"/>
        <w:rPr>
          <w:rFonts w:ascii="Arial" w:eastAsia="Arial" w:hAnsi="Arial" w:cs="Arial"/>
          <w:sz w:val="24"/>
          <w:szCs w:val="24"/>
        </w:rPr>
      </w:pPr>
    </w:p>
    <w:p w14:paraId="27235349" w14:textId="77777777" w:rsidR="004621F5" w:rsidRPr="008114E6" w:rsidRDefault="004621F5" w:rsidP="004621F5">
      <w:pPr>
        <w:spacing w:after="0" w:line="240" w:lineRule="auto"/>
        <w:rPr>
          <w:rFonts w:ascii="Arial" w:eastAsia="Arial" w:hAnsi="Arial" w:cs="Arial"/>
          <w:b/>
          <w:sz w:val="24"/>
          <w:szCs w:val="24"/>
        </w:rPr>
      </w:pPr>
      <w:r w:rsidRPr="008114E6">
        <w:rPr>
          <w:rFonts w:ascii="Arial" w:eastAsia="Arial" w:hAnsi="Arial" w:cs="Arial"/>
          <w:b/>
          <w:sz w:val="24"/>
          <w:szCs w:val="24"/>
        </w:rPr>
        <w:t>Best Practice</w:t>
      </w:r>
    </w:p>
    <w:p w14:paraId="28749C13" w14:textId="01324768" w:rsidR="004621F5" w:rsidRPr="008114E6" w:rsidRDefault="004621F5" w:rsidP="004621F5">
      <w:pPr>
        <w:spacing w:after="0" w:line="240" w:lineRule="auto"/>
        <w:rPr>
          <w:rFonts w:ascii="Arial" w:eastAsia="Arial" w:hAnsi="Arial" w:cs="Arial"/>
          <w:sz w:val="24"/>
          <w:szCs w:val="24"/>
        </w:rPr>
      </w:pPr>
      <w:r w:rsidRPr="008114E6">
        <w:rPr>
          <w:rFonts w:ascii="Arial" w:eastAsia="Arial" w:hAnsi="Arial" w:cs="Arial"/>
          <w:sz w:val="24"/>
          <w:szCs w:val="24"/>
        </w:rPr>
        <w:t>The use of this FAQ is interactive by selecting “Ctrl” and “F” simultaneously on your keyboard and using the search box for a key-word search.</w:t>
      </w:r>
    </w:p>
    <w:p w14:paraId="1C945E12" w14:textId="77777777" w:rsidR="004621F5" w:rsidRPr="008114E6" w:rsidRDefault="004621F5" w:rsidP="004621F5">
      <w:pPr>
        <w:spacing w:after="0" w:line="240" w:lineRule="auto"/>
        <w:textAlignment w:val="baseline"/>
        <w:rPr>
          <w:rFonts w:ascii="Arial" w:eastAsia="Arial" w:hAnsi="Arial" w:cs="Arial"/>
          <w:b/>
          <w:color w:val="ED7D31" w:themeColor="accent2"/>
          <w:sz w:val="24"/>
          <w:szCs w:val="24"/>
        </w:rPr>
      </w:pPr>
    </w:p>
    <w:sdt>
      <w:sdtPr>
        <w:rPr>
          <w:rFonts w:ascii="Arial" w:hAnsi="Arial" w:cs="Arial"/>
        </w:rPr>
        <w:id w:val="563626828"/>
        <w:docPartObj>
          <w:docPartGallery w:val="Table of Contents"/>
          <w:docPartUnique/>
        </w:docPartObj>
      </w:sdtPr>
      <w:sdtEndPr>
        <w:rPr>
          <w:sz w:val="24"/>
          <w:szCs w:val="24"/>
        </w:rPr>
      </w:sdtEndPr>
      <w:sdtContent>
        <w:p w14:paraId="2F67DF3A" w14:textId="77777777" w:rsidR="007C0250" w:rsidRPr="008114E6" w:rsidRDefault="007C0250">
          <w:pPr>
            <w:pStyle w:val="TOC1"/>
            <w:tabs>
              <w:tab w:val="right" w:leader="dot" w:pos="10790"/>
            </w:tabs>
            <w:rPr>
              <w:rFonts w:ascii="Arial" w:hAnsi="Arial" w:cs="Arial"/>
            </w:rPr>
          </w:pPr>
        </w:p>
        <w:p w14:paraId="75C5E202" w14:textId="6EF1100D" w:rsidR="008114E6" w:rsidRPr="008114E6" w:rsidRDefault="69B26AA3">
          <w:pPr>
            <w:pStyle w:val="TOC1"/>
            <w:tabs>
              <w:tab w:val="right" w:leader="dot" w:pos="10790"/>
            </w:tabs>
            <w:rPr>
              <w:rFonts w:ascii="Arial" w:eastAsiaTheme="minorEastAsia" w:hAnsi="Arial" w:cs="Arial"/>
              <w:noProof/>
              <w:kern w:val="2"/>
              <w:sz w:val="24"/>
              <w:szCs w:val="24"/>
              <w14:ligatures w14:val="standardContextual"/>
            </w:rPr>
          </w:pPr>
          <w:r w:rsidRPr="008114E6">
            <w:rPr>
              <w:rFonts w:ascii="Arial" w:hAnsi="Arial" w:cs="Arial"/>
              <w:sz w:val="24"/>
              <w:szCs w:val="24"/>
            </w:rPr>
            <w:fldChar w:fldCharType="begin"/>
          </w:r>
          <w:r w:rsidRPr="008114E6">
            <w:rPr>
              <w:rFonts w:ascii="Arial" w:hAnsi="Arial" w:cs="Arial"/>
              <w:sz w:val="24"/>
              <w:szCs w:val="24"/>
            </w:rPr>
            <w:instrText>TOC \o \z \u \h</w:instrText>
          </w:r>
          <w:r w:rsidRPr="008114E6">
            <w:rPr>
              <w:rFonts w:ascii="Arial" w:hAnsi="Arial" w:cs="Arial"/>
              <w:sz w:val="24"/>
              <w:szCs w:val="24"/>
            </w:rPr>
            <w:fldChar w:fldCharType="separate"/>
          </w:r>
          <w:hyperlink w:anchor="_Toc228884961" w:history="1">
            <w:r w:rsidR="008114E6" w:rsidRPr="008114E6">
              <w:rPr>
                <w:rStyle w:val="Hyperlink"/>
                <w:rFonts w:ascii="Arial" w:eastAsia="Arial" w:hAnsi="Arial" w:cs="Arial"/>
                <w:noProof/>
              </w:rPr>
              <w:t>Human Capital Management</w:t>
            </w:r>
            <w:r w:rsidR="008114E6" w:rsidRPr="008114E6">
              <w:rPr>
                <w:rFonts w:ascii="Arial" w:hAnsi="Arial" w:cs="Arial"/>
                <w:noProof/>
                <w:webHidden/>
              </w:rPr>
              <w:tab/>
            </w:r>
            <w:r w:rsidR="008114E6" w:rsidRPr="008114E6">
              <w:rPr>
                <w:rFonts w:ascii="Arial" w:hAnsi="Arial" w:cs="Arial"/>
                <w:noProof/>
                <w:webHidden/>
              </w:rPr>
              <w:fldChar w:fldCharType="begin"/>
            </w:r>
            <w:r w:rsidR="008114E6" w:rsidRPr="008114E6">
              <w:rPr>
                <w:rFonts w:ascii="Arial" w:hAnsi="Arial" w:cs="Arial"/>
                <w:noProof/>
                <w:webHidden/>
              </w:rPr>
              <w:instrText xml:space="preserve"> PAGEREF _Toc228884961 \h </w:instrText>
            </w:r>
            <w:r w:rsidR="008114E6" w:rsidRPr="008114E6">
              <w:rPr>
                <w:rFonts w:ascii="Arial" w:hAnsi="Arial" w:cs="Arial"/>
                <w:noProof/>
                <w:webHidden/>
              </w:rPr>
            </w:r>
            <w:r w:rsidR="008114E6" w:rsidRPr="008114E6">
              <w:rPr>
                <w:rFonts w:ascii="Arial" w:hAnsi="Arial" w:cs="Arial"/>
                <w:noProof/>
                <w:webHidden/>
              </w:rPr>
              <w:fldChar w:fldCharType="separate"/>
            </w:r>
            <w:r w:rsidR="008114E6" w:rsidRPr="008114E6">
              <w:rPr>
                <w:rFonts w:ascii="Arial" w:hAnsi="Arial" w:cs="Arial"/>
                <w:noProof/>
                <w:webHidden/>
              </w:rPr>
              <w:t>2</w:t>
            </w:r>
            <w:r w:rsidR="008114E6" w:rsidRPr="008114E6">
              <w:rPr>
                <w:rFonts w:ascii="Arial" w:hAnsi="Arial" w:cs="Arial"/>
                <w:noProof/>
                <w:webHidden/>
              </w:rPr>
              <w:fldChar w:fldCharType="end"/>
            </w:r>
          </w:hyperlink>
        </w:p>
        <w:p w14:paraId="437C637B" w14:textId="28F96E5E"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62" w:history="1">
            <w:r w:rsidRPr="008114E6">
              <w:rPr>
                <w:rStyle w:val="Hyperlink"/>
                <w:rFonts w:ascii="Arial" w:eastAsia="Arial" w:hAnsi="Arial" w:cs="Arial"/>
                <w:noProof/>
              </w:rPr>
              <w:t>Benefits</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_Toc228884962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2</w:t>
            </w:r>
            <w:r w:rsidRPr="008114E6">
              <w:rPr>
                <w:rFonts w:ascii="Arial" w:hAnsi="Arial" w:cs="Arial"/>
                <w:noProof/>
                <w:webHidden/>
              </w:rPr>
              <w:fldChar w:fldCharType="end"/>
            </w:r>
          </w:hyperlink>
        </w:p>
        <w:p w14:paraId="16015029" w14:textId="54C2AC44"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63" w:history="1">
            <w:r w:rsidRPr="008114E6">
              <w:rPr>
                <w:rStyle w:val="Hyperlink"/>
                <w:rFonts w:ascii="Arial" w:eastAsia="Arial" w:hAnsi="Arial" w:cs="Arial"/>
                <w:noProof/>
              </w:rPr>
              <w:t>Core HCM</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_Toc228884963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2</w:t>
            </w:r>
            <w:r w:rsidRPr="008114E6">
              <w:rPr>
                <w:rFonts w:ascii="Arial" w:hAnsi="Arial" w:cs="Arial"/>
                <w:noProof/>
                <w:webHidden/>
              </w:rPr>
              <w:fldChar w:fldCharType="end"/>
            </w:r>
          </w:hyperlink>
        </w:p>
        <w:p w14:paraId="4B6CECA4" w14:textId="79949FDC"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64" w:history="1">
            <w:r w:rsidRPr="008114E6">
              <w:rPr>
                <w:rStyle w:val="Hyperlink"/>
                <w:rFonts w:ascii="Arial" w:eastAsia="Arial" w:hAnsi="Arial" w:cs="Arial"/>
                <w:noProof/>
              </w:rPr>
              <w:t>Learning</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_Toc228884964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4</w:t>
            </w:r>
            <w:r w:rsidRPr="008114E6">
              <w:rPr>
                <w:rFonts w:ascii="Arial" w:hAnsi="Arial" w:cs="Arial"/>
                <w:noProof/>
                <w:webHidden/>
              </w:rPr>
              <w:fldChar w:fldCharType="end"/>
            </w:r>
          </w:hyperlink>
        </w:p>
        <w:p w14:paraId="2CBF2ED0" w14:textId="1E5DA44D"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65" w:history="1">
            <w:r w:rsidRPr="008114E6">
              <w:rPr>
                <w:rStyle w:val="Hyperlink"/>
                <w:rFonts w:ascii="Arial" w:eastAsia="Arial" w:hAnsi="Arial" w:cs="Arial"/>
                <w:noProof/>
              </w:rPr>
              <w:t>Recruiting</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_Toc228884965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5</w:t>
            </w:r>
            <w:r w:rsidRPr="008114E6">
              <w:rPr>
                <w:rFonts w:ascii="Arial" w:hAnsi="Arial" w:cs="Arial"/>
                <w:noProof/>
                <w:webHidden/>
              </w:rPr>
              <w:fldChar w:fldCharType="end"/>
            </w:r>
          </w:hyperlink>
        </w:p>
        <w:p w14:paraId="3D73B63B" w14:textId="64EF73C7"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66" w:history="1">
            <w:r w:rsidRPr="008114E6">
              <w:rPr>
                <w:rStyle w:val="Hyperlink"/>
                <w:rFonts w:ascii="Arial" w:hAnsi="Arial" w:cs="Arial"/>
                <w:noProof/>
              </w:rPr>
              <w:t>Time and Absence</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_Toc228884966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5</w:t>
            </w:r>
            <w:r w:rsidRPr="008114E6">
              <w:rPr>
                <w:rFonts w:ascii="Arial" w:hAnsi="Arial" w:cs="Arial"/>
                <w:noProof/>
                <w:webHidden/>
              </w:rPr>
              <w:fldChar w:fldCharType="end"/>
            </w:r>
          </w:hyperlink>
        </w:p>
        <w:p w14:paraId="1B22D904" w14:textId="2901D77A" w:rsidR="008114E6" w:rsidRPr="008114E6" w:rsidRDefault="008114E6">
          <w:pPr>
            <w:pStyle w:val="TOC1"/>
            <w:tabs>
              <w:tab w:val="right" w:leader="dot" w:pos="10790"/>
            </w:tabs>
            <w:rPr>
              <w:rFonts w:ascii="Arial" w:eastAsiaTheme="minorEastAsia" w:hAnsi="Arial" w:cs="Arial"/>
              <w:noProof/>
              <w:kern w:val="2"/>
              <w:sz w:val="24"/>
              <w:szCs w:val="24"/>
              <w14:ligatures w14:val="standardContextual"/>
            </w:rPr>
          </w:pPr>
          <w:hyperlink w:anchor="_Toc228884967" w:history="1">
            <w:r w:rsidRPr="008114E6">
              <w:rPr>
                <w:rStyle w:val="Hyperlink"/>
                <w:rFonts w:ascii="Arial" w:eastAsia="Arial" w:hAnsi="Arial" w:cs="Arial"/>
                <w:noProof/>
              </w:rPr>
              <w:t>Finance</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_Toc228884967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6</w:t>
            </w:r>
            <w:r w:rsidRPr="008114E6">
              <w:rPr>
                <w:rFonts w:ascii="Arial" w:hAnsi="Arial" w:cs="Arial"/>
                <w:noProof/>
                <w:webHidden/>
              </w:rPr>
              <w:fldChar w:fldCharType="end"/>
            </w:r>
          </w:hyperlink>
        </w:p>
        <w:p w14:paraId="22EC314B" w14:textId="06EC7580"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68" w:history="1">
            <w:r w:rsidRPr="008114E6">
              <w:rPr>
                <w:rStyle w:val="Hyperlink"/>
                <w:rFonts w:ascii="Arial" w:eastAsia="Arial" w:hAnsi="Arial" w:cs="Arial"/>
                <w:noProof/>
              </w:rPr>
              <w:t>Accounts Payable</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_Toc228884968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6</w:t>
            </w:r>
            <w:r w:rsidRPr="008114E6">
              <w:rPr>
                <w:rFonts w:ascii="Arial" w:hAnsi="Arial" w:cs="Arial"/>
                <w:noProof/>
                <w:webHidden/>
              </w:rPr>
              <w:fldChar w:fldCharType="end"/>
            </w:r>
          </w:hyperlink>
        </w:p>
        <w:p w14:paraId="5A2BBE9F" w14:textId="7CF6D0D8"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69" w:history="1">
            <w:r w:rsidRPr="008114E6">
              <w:rPr>
                <w:rStyle w:val="Hyperlink"/>
                <w:rFonts w:ascii="Arial" w:eastAsia="Arial" w:hAnsi="Arial" w:cs="Arial"/>
                <w:noProof/>
              </w:rPr>
              <w:t>Banking &amp; Settlements</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_Toc228884969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6</w:t>
            </w:r>
            <w:r w:rsidRPr="008114E6">
              <w:rPr>
                <w:rFonts w:ascii="Arial" w:hAnsi="Arial" w:cs="Arial"/>
                <w:noProof/>
                <w:webHidden/>
              </w:rPr>
              <w:fldChar w:fldCharType="end"/>
            </w:r>
          </w:hyperlink>
        </w:p>
        <w:p w14:paraId="5B3CB253" w14:textId="3B6DB420"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70" w:history="1">
            <w:r w:rsidRPr="008114E6">
              <w:rPr>
                <w:rStyle w:val="Hyperlink"/>
                <w:rFonts w:ascii="Arial" w:eastAsia="Arial" w:hAnsi="Arial" w:cs="Arial"/>
                <w:noProof/>
              </w:rPr>
              <w:t>Business Assets</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_Toc228884970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7</w:t>
            </w:r>
            <w:r w:rsidRPr="008114E6">
              <w:rPr>
                <w:rFonts w:ascii="Arial" w:hAnsi="Arial" w:cs="Arial"/>
                <w:noProof/>
                <w:webHidden/>
              </w:rPr>
              <w:fldChar w:fldCharType="end"/>
            </w:r>
          </w:hyperlink>
        </w:p>
        <w:p w14:paraId="42920ED1" w14:textId="031CFF9F"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71" w:history="1">
            <w:r w:rsidRPr="008114E6">
              <w:rPr>
                <w:rStyle w:val="Hyperlink"/>
                <w:rFonts w:ascii="Arial" w:eastAsia="Arial" w:hAnsi="Arial" w:cs="Arial"/>
                <w:noProof/>
              </w:rPr>
              <w:t>Expenses</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_Toc228884971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7</w:t>
            </w:r>
            <w:r w:rsidRPr="008114E6">
              <w:rPr>
                <w:rFonts w:ascii="Arial" w:hAnsi="Arial" w:cs="Arial"/>
                <w:noProof/>
                <w:webHidden/>
              </w:rPr>
              <w:fldChar w:fldCharType="end"/>
            </w:r>
          </w:hyperlink>
        </w:p>
        <w:p w14:paraId="784F3AA5" w14:textId="7D30060F"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72" w:history="1">
            <w:r w:rsidRPr="008114E6">
              <w:rPr>
                <w:rStyle w:val="Hyperlink"/>
                <w:rFonts w:ascii="Arial" w:eastAsia="Arial" w:hAnsi="Arial" w:cs="Arial"/>
                <w:noProof/>
              </w:rPr>
              <w:t>Foundation Data Model</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_Toc228884972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8</w:t>
            </w:r>
            <w:r w:rsidRPr="008114E6">
              <w:rPr>
                <w:rFonts w:ascii="Arial" w:hAnsi="Arial" w:cs="Arial"/>
                <w:noProof/>
                <w:webHidden/>
              </w:rPr>
              <w:fldChar w:fldCharType="end"/>
            </w:r>
          </w:hyperlink>
        </w:p>
        <w:p w14:paraId="1289BA2A" w14:textId="68BF5CEC"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73" w:history="1">
            <w:r w:rsidRPr="008114E6">
              <w:rPr>
                <w:rStyle w:val="Hyperlink"/>
                <w:rFonts w:ascii="Arial" w:hAnsi="Arial" w:cs="Arial"/>
                <w:noProof/>
              </w:rPr>
              <w:t>Grants</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_Toc228884973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8</w:t>
            </w:r>
            <w:r w:rsidRPr="008114E6">
              <w:rPr>
                <w:rFonts w:ascii="Arial" w:hAnsi="Arial" w:cs="Arial"/>
                <w:noProof/>
                <w:webHidden/>
              </w:rPr>
              <w:fldChar w:fldCharType="end"/>
            </w:r>
          </w:hyperlink>
        </w:p>
        <w:p w14:paraId="48B7983A" w14:textId="4D552C11"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74" w:history="1">
            <w:r w:rsidRPr="008114E6">
              <w:rPr>
                <w:rStyle w:val="Hyperlink"/>
                <w:rFonts w:ascii="Arial" w:eastAsia="Arial" w:hAnsi="Arial" w:cs="Arial"/>
                <w:noProof/>
              </w:rPr>
              <w:t>Projects</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_Toc228884974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8</w:t>
            </w:r>
            <w:r w:rsidRPr="008114E6">
              <w:rPr>
                <w:rFonts w:ascii="Arial" w:hAnsi="Arial" w:cs="Arial"/>
                <w:noProof/>
                <w:webHidden/>
              </w:rPr>
              <w:fldChar w:fldCharType="end"/>
            </w:r>
          </w:hyperlink>
        </w:p>
        <w:p w14:paraId="4657C109" w14:textId="242DFBC2"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75" w:history="1">
            <w:r w:rsidRPr="008114E6">
              <w:rPr>
                <w:rStyle w:val="Hyperlink"/>
                <w:rFonts w:ascii="Arial" w:eastAsia="Arial" w:hAnsi="Arial" w:cs="Arial"/>
                <w:noProof/>
              </w:rPr>
              <w:t>Year End</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_Toc228884975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9</w:t>
            </w:r>
            <w:r w:rsidRPr="008114E6">
              <w:rPr>
                <w:rFonts w:ascii="Arial" w:hAnsi="Arial" w:cs="Arial"/>
                <w:noProof/>
                <w:webHidden/>
              </w:rPr>
              <w:fldChar w:fldCharType="end"/>
            </w:r>
          </w:hyperlink>
        </w:p>
        <w:p w14:paraId="2F95598D" w14:textId="508B7232" w:rsidR="008114E6" w:rsidRPr="008114E6" w:rsidRDefault="008114E6">
          <w:pPr>
            <w:pStyle w:val="TOC1"/>
            <w:tabs>
              <w:tab w:val="right" w:leader="dot" w:pos="10790"/>
            </w:tabs>
            <w:rPr>
              <w:rFonts w:ascii="Arial" w:eastAsiaTheme="minorEastAsia" w:hAnsi="Arial" w:cs="Arial"/>
              <w:noProof/>
              <w:kern w:val="2"/>
              <w:sz w:val="24"/>
              <w:szCs w:val="24"/>
              <w14:ligatures w14:val="standardContextual"/>
            </w:rPr>
          </w:pPr>
          <w:hyperlink w:anchor="_Toc228884976" w:history="1">
            <w:r w:rsidRPr="008114E6">
              <w:rPr>
                <w:rStyle w:val="Hyperlink"/>
                <w:rFonts w:ascii="Arial" w:eastAsia="Arial" w:hAnsi="Arial" w:cs="Arial"/>
                <w:noProof/>
              </w:rPr>
              <w:t>Payroll</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_Toc228884976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11</w:t>
            </w:r>
            <w:r w:rsidRPr="008114E6">
              <w:rPr>
                <w:rFonts w:ascii="Arial" w:hAnsi="Arial" w:cs="Arial"/>
                <w:noProof/>
                <w:webHidden/>
              </w:rPr>
              <w:fldChar w:fldCharType="end"/>
            </w:r>
          </w:hyperlink>
        </w:p>
        <w:p w14:paraId="0F99438D" w14:textId="3369E615" w:rsidR="008114E6" w:rsidRPr="008114E6" w:rsidRDefault="008114E6">
          <w:pPr>
            <w:pStyle w:val="TOC1"/>
            <w:tabs>
              <w:tab w:val="right" w:leader="dot" w:pos="10790"/>
            </w:tabs>
            <w:rPr>
              <w:rFonts w:ascii="Arial" w:eastAsiaTheme="minorEastAsia" w:hAnsi="Arial" w:cs="Arial"/>
              <w:noProof/>
              <w:kern w:val="2"/>
              <w:sz w:val="24"/>
              <w:szCs w:val="24"/>
              <w14:ligatures w14:val="standardContextual"/>
            </w:rPr>
          </w:pPr>
          <w:hyperlink w:anchor="_Toc228884977" w:history="1">
            <w:r w:rsidRPr="008114E6">
              <w:rPr>
                <w:rStyle w:val="Hyperlink"/>
                <w:rFonts w:ascii="Arial" w:eastAsia="Arial" w:hAnsi="Arial" w:cs="Arial"/>
                <w:noProof/>
              </w:rPr>
              <w:t>Procurement</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_Toc228884977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12</w:t>
            </w:r>
            <w:r w:rsidRPr="008114E6">
              <w:rPr>
                <w:rFonts w:ascii="Arial" w:hAnsi="Arial" w:cs="Arial"/>
                <w:noProof/>
                <w:webHidden/>
              </w:rPr>
              <w:fldChar w:fldCharType="end"/>
            </w:r>
          </w:hyperlink>
        </w:p>
        <w:p w14:paraId="05C13D16" w14:textId="74A83E30" w:rsidR="008114E6" w:rsidRPr="008114E6" w:rsidRDefault="008114E6">
          <w:pPr>
            <w:pStyle w:val="TOC2"/>
            <w:tabs>
              <w:tab w:val="right" w:leader="dot" w:pos="10790"/>
            </w:tabs>
            <w:rPr>
              <w:rFonts w:ascii="Arial" w:eastAsiaTheme="minorEastAsia" w:hAnsi="Arial" w:cs="Arial"/>
              <w:noProof/>
              <w:kern w:val="2"/>
              <w:sz w:val="24"/>
              <w:szCs w:val="24"/>
              <w14:ligatures w14:val="standardContextual"/>
            </w:rPr>
          </w:pPr>
          <w:hyperlink w:anchor="_Toc228884978" w:history="1">
            <w:r w:rsidRPr="008114E6">
              <w:rPr>
                <w:rStyle w:val="Hyperlink"/>
                <w:rFonts w:ascii="Arial" w:hAnsi="Arial" w:cs="Arial"/>
                <w:noProof/>
              </w:rPr>
              <w:t>Supplier Administration</w:t>
            </w:r>
            <w:r w:rsidRPr="008114E6">
              <w:rPr>
                <w:rFonts w:ascii="Arial" w:hAnsi="Arial" w:cs="Arial"/>
                <w:noProof/>
                <w:webHidden/>
              </w:rPr>
              <w:tab/>
            </w:r>
            <w:r w:rsidRPr="008114E6">
              <w:rPr>
                <w:rFonts w:ascii="Arial" w:hAnsi="Arial" w:cs="Arial"/>
                <w:noProof/>
                <w:webHidden/>
              </w:rPr>
              <w:fldChar w:fldCharType="begin"/>
            </w:r>
            <w:r w:rsidRPr="008114E6">
              <w:rPr>
                <w:rFonts w:ascii="Arial" w:hAnsi="Arial" w:cs="Arial"/>
                <w:noProof/>
                <w:webHidden/>
              </w:rPr>
              <w:instrText xml:space="preserve"> PAGEREF _Toc228884978 \h </w:instrText>
            </w:r>
            <w:r w:rsidRPr="008114E6">
              <w:rPr>
                <w:rFonts w:ascii="Arial" w:hAnsi="Arial" w:cs="Arial"/>
                <w:noProof/>
                <w:webHidden/>
              </w:rPr>
            </w:r>
            <w:r w:rsidRPr="008114E6">
              <w:rPr>
                <w:rFonts w:ascii="Arial" w:hAnsi="Arial" w:cs="Arial"/>
                <w:noProof/>
                <w:webHidden/>
              </w:rPr>
              <w:fldChar w:fldCharType="separate"/>
            </w:r>
            <w:r w:rsidRPr="008114E6">
              <w:rPr>
                <w:rFonts w:ascii="Arial" w:hAnsi="Arial" w:cs="Arial"/>
                <w:noProof/>
                <w:webHidden/>
              </w:rPr>
              <w:t>12</w:t>
            </w:r>
            <w:r w:rsidRPr="008114E6">
              <w:rPr>
                <w:rFonts w:ascii="Arial" w:hAnsi="Arial" w:cs="Arial"/>
                <w:noProof/>
                <w:webHidden/>
              </w:rPr>
              <w:fldChar w:fldCharType="end"/>
            </w:r>
          </w:hyperlink>
        </w:p>
        <w:p w14:paraId="4B4EAD86" w14:textId="615125B2" w:rsidR="69B26AA3" w:rsidRPr="008114E6" w:rsidRDefault="69B26AA3">
          <w:pPr>
            <w:rPr>
              <w:rFonts w:ascii="Arial" w:hAnsi="Arial" w:cs="Arial"/>
              <w:sz w:val="24"/>
              <w:szCs w:val="24"/>
            </w:rPr>
          </w:pPr>
          <w:r w:rsidRPr="008114E6">
            <w:rPr>
              <w:rFonts w:ascii="Arial" w:hAnsi="Arial" w:cs="Arial"/>
              <w:sz w:val="24"/>
              <w:szCs w:val="24"/>
            </w:rPr>
            <w:fldChar w:fldCharType="end"/>
          </w:r>
        </w:p>
      </w:sdtContent>
    </w:sdt>
    <w:p w14:paraId="576E28FF" w14:textId="77777777" w:rsidR="00BD037A" w:rsidRPr="008114E6" w:rsidRDefault="00BD037A">
      <w:pPr>
        <w:rPr>
          <w:rFonts w:ascii="Arial" w:eastAsia="Arial" w:hAnsi="Arial" w:cs="Arial"/>
          <w:color w:val="2E74B5" w:themeColor="accent1" w:themeShade="BF"/>
          <w:sz w:val="32"/>
          <w:szCs w:val="32"/>
        </w:rPr>
      </w:pPr>
      <w:r w:rsidRPr="008114E6">
        <w:rPr>
          <w:rFonts w:ascii="Arial" w:eastAsia="Arial" w:hAnsi="Arial" w:cs="Arial"/>
        </w:rPr>
        <w:br w:type="page"/>
      </w:r>
    </w:p>
    <w:p w14:paraId="23FE642F" w14:textId="044147DA" w:rsidR="00364974" w:rsidRPr="008114E6" w:rsidRDefault="00364974" w:rsidP="001F5C59">
      <w:pPr>
        <w:pStyle w:val="Heading1"/>
        <w:rPr>
          <w:rFonts w:ascii="Arial" w:eastAsia="Arial" w:hAnsi="Arial" w:cs="Arial"/>
        </w:rPr>
      </w:pPr>
      <w:bookmarkStart w:id="1" w:name="_Toc228884961"/>
      <w:r w:rsidRPr="008114E6">
        <w:rPr>
          <w:rFonts w:ascii="Arial" w:eastAsia="Arial" w:hAnsi="Arial" w:cs="Arial"/>
        </w:rPr>
        <w:lastRenderedPageBreak/>
        <w:t>H</w:t>
      </w:r>
      <w:r w:rsidR="001F5C59" w:rsidRPr="008114E6">
        <w:rPr>
          <w:rFonts w:ascii="Arial" w:eastAsia="Arial" w:hAnsi="Arial" w:cs="Arial"/>
        </w:rPr>
        <w:t>uman Capital Management</w:t>
      </w:r>
      <w:bookmarkEnd w:id="1"/>
    </w:p>
    <w:p w14:paraId="3A735170" w14:textId="77777777" w:rsidR="00D36AD9" w:rsidRPr="008114E6" w:rsidRDefault="00D36AD9" w:rsidP="00D36AD9">
      <w:pPr>
        <w:rPr>
          <w:rFonts w:ascii="Arial" w:hAnsi="Arial" w:cs="Arial"/>
        </w:rPr>
      </w:pPr>
    </w:p>
    <w:p w14:paraId="2E530C49" w14:textId="77777777" w:rsidR="009D5F67" w:rsidRPr="008114E6" w:rsidRDefault="009D5F67" w:rsidP="009D5F67">
      <w:pPr>
        <w:pStyle w:val="Heading2"/>
        <w:rPr>
          <w:rFonts w:ascii="Arial" w:eastAsia="Arial" w:hAnsi="Arial" w:cs="Arial"/>
        </w:rPr>
      </w:pPr>
      <w:bookmarkStart w:id="2" w:name="_Toc228884962"/>
      <w:r w:rsidRPr="008114E6">
        <w:rPr>
          <w:rFonts w:ascii="Arial" w:eastAsia="Arial" w:hAnsi="Arial" w:cs="Arial"/>
        </w:rPr>
        <w:t>Benefits</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D5F67" w:rsidRPr="008114E6" w14:paraId="18FA4094" w14:textId="77777777" w:rsidTr="00EF74A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430B0637" w14:textId="77777777" w:rsidR="009D5F67" w:rsidRPr="008114E6" w:rsidRDefault="009D5F67" w:rsidP="00EF74A7">
            <w:pPr>
              <w:ind w:left="720" w:hanging="720"/>
              <w:rPr>
                <w:rFonts w:eastAsia="Arial"/>
                <w:b/>
              </w:rPr>
            </w:pPr>
            <w:r w:rsidRPr="008114E6">
              <w:rPr>
                <w:rFonts w:eastAsia="Arial"/>
                <w:b/>
              </w:rPr>
              <w:t xml:space="preserve">Question 1: What is the final day for batch processing in TeamWorks? </w:t>
            </w:r>
          </w:p>
        </w:tc>
      </w:tr>
      <w:tr w:rsidR="009D5F67" w:rsidRPr="008114E6" w14:paraId="424E7469" w14:textId="77777777" w:rsidTr="00EF74A7">
        <w:trPr>
          <w:trHeight w:val="1008"/>
        </w:trPr>
        <w:tc>
          <w:tcPr>
            <w:tcW w:w="10790" w:type="dxa"/>
            <w:vAlign w:val="center"/>
          </w:tcPr>
          <w:p w14:paraId="538C2403" w14:textId="77777777" w:rsidR="009D5F67" w:rsidRPr="008114E6" w:rsidRDefault="009D5F67" w:rsidP="00EF74A7">
            <w:pPr>
              <w:rPr>
                <w:rFonts w:eastAsia="Arial"/>
              </w:rPr>
            </w:pPr>
            <w:r w:rsidRPr="008114E6">
              <w:rPr>
                <w:rFonts w:eastAsia="Arial"/>
                <w:b/>
              </w:rPr>
              <w:t>Answer</w:t>
            </w:r>
            <w:r w:rsidRPr="008114E6">
              <w:rPr>
                <w:rFonts w:eastAsia="Arial"/>
              </w:rPr>
              <w:t>: The final day to use batch processing for benefits in TeamWorks is June 24.</w:t>
            </w:r>
          </w:p>
        </w:tc>
      </w:tr>
    </w:tbl>
    <w:p w14:paraId="6D01CE53" w14:textId="5AF89589" w:rsidR="004D03C9" w:rsidRPr="008114E6" w:rsidRDefault="000D5912" w:rsidP="001F5C59">
      <w:pPr>
        <w:pStyle w:val="Heading2"/>
        <w:rPr>
          <w:rFonts w:ascii="Arial" w:eastAsia="Arial" w:hAnsi="Arial" w:cs="Arial"/>
        </w:rPr>
      </w:pPr>
      <w:bookmarkStart w:id="3" w:name="_Toc228884963"/>
      <w:r w:rsidRPr="008114E6">
        <w:rPr>
          <w:rFonts w:ascii="Arial" w:eastAsia="Arial" w:hAnsi="Arial" w:cs="Arial"/>
        </w:rPr>
        <w:t>Core</w:t>
      </w:r>
      <w:r w:rsidR="00562D87" w:rsidRPr="008114E6">
        <w:rPr>
          <w:rFonts w:ascii="Arial" w:eastAsia="Arial" w:hAnsi="Arial" w:cs="Arial"/>
        </w:rPr>
        <w:t xml:space="preserve"> HCM</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D36AD9" w:rsidRPr="008114E6" w14:paraId="4EE6D9FB" w14:textId="77777777" w:rsidTr="004F21AC">
        <w:trPr>
          <w:cnfStyle w:val="000000100000" w:firstRow="0" w:lastRow="0" w:firstColumn="0" w:lastColumn="0" w:oddVBand="0" w:evenVBand="0" w:oddHBand="1" w:evenHBand="0" w:firstRowFirstColumn="0" w:firstRowLastColumn="0" w:lastRowFirstColumn="0" w:lastRowLastColumn="0"/>
          <w:trHeight w:val="1008"/>
        </w:trPr>
        <w:tc>
          <w:tcPr>
            <w:tcW w:w="10800" w:type="dxa"/>
            <w:vAlign w:val="center"/>
          </w:tcPr>
          <w:p w14:paraId="693C71CE" w14:textId="68427DD6" w:rsidR="00D36AD9" w:rsidRPr="008114E6" w:rsidRDefault="00D36AD9" w:rsidP="007E49B9">
            <w:pPr>
              <w:rPr>
                <w:rFonts w:eastAsia="Arial"/>
                <w:b/>
              </w:rPr>
            </w:pPr>
            <w:r w:rsidRPr="008114E6">
              <w:rPr>
                <w:rFonts w:eastAsia="Arial"/>
                <w:b/>
              </w:rPr>
              <w:t>Question 1:</w:t>
            </w:r>
            <w:r w:rsidR="000B5487" w:rsidRPr="008114E6">
              <w:rPr>
                <w:rFonts w:eastAsia="Arial"/>
                <w:b/>
              </w:rPr>
              <w:t xml:space="preserve"> What is the final day </w:t>
            </w:r>
            <w:r w:rsidR="000C5655" w:rsidRPr="008114E6">
              <w:rPr>
                <w:rFonts w:eastAsia="Arial"/>
                <w:b/>
              </w:rPr>
              <w:t xml:space="preserve">users will have full access </w:t>
            </w:r>
            <w:r w:rsidR="000B5487" w:rsidRPr="008114E6">
              <w:rPr>
                <w:rFonts w:eastAsia="Arial"/>
                <w:b/>
              </w:rPr>
              <w:t xml:space="preserve">to complete </w:t>
            </w:r>
            <w:r w:rsidR="000C5655" w:rsidRPr="008114E6">
              <w:rPr>
                <w:rFonts w:eastAsia="Arial"/>
                <w:b/>
              </w:rPr>
              <w:t>HCM</w:t>
            </w:r>
            <w:r w:rsidR="000B5487" w:rsidRPr="008114E6">
              <w:rPr>
                <w:rFonts w:eastAsia="Arial"/>
                <w:b/>
              </w:rPr>
              <w:t xml:space="preserve"> transactions in TeamWorks?</w:t>
            </w:r>
          </w:p>
        </w:tc>
      </w:tr>
      <w:tr w:rsidR="00132D08" w:rsidRPr="008114E6" w14:paraId="0DF124EE" w14:textId="77777777" w:rsidTr="004F21AC">
        <w:trPr>
          <w:trHeight w:val="1008"/>
        </w:trPr>
        <w:tc>
          <w:tcPr>
            <w:tcW w:w="10800" w:type="dxa"/>
            <w:vAlign w:val="center"/>
          </w:tcPr>
          <w:p w14:paraId="6B8950E4" w14:textId="38F738B4" w:rsidR="00132D08" w:rsidRPr="008114E6" w:rsidRDefault="00132D08" w:rsidP="00132D08">
            <w:pPr>
              <w:rPr>
                <w:rFonts w:eastAsia="Arial"/>
                <w:b/>
              </w:rPr>
            </w:pPr>
            <w:r w:rsidRPr="008114E6">
              <w:rPr>
                <w:rFonts w:eastAsia="Arial"/>
                <w:b/>
              </w:rPr>
              <w:t>Answer</w:t>
            </w:r>
            <w:r w:rsidRPr="008114E6">
              <w:rPr>
                <w:rFonts w:eastAsia="Arial"/>
              </w:rPr>
              <w:t>: June 24 is the final day that users will have full access to TeamWorks for HCM transactions. On June 25, access to TeamWorks will be converted to Read Only</w:t>
            </w:r>
            <w:r w:rsidR="00E9250D" w:rsidRPr="008114E6">
              <w:rPr>
                <w:rFonts w:eastAsia="Arial"/>
              </w:rPr>
              <w:t xml:space="preserve"> for back office users</w:t>
            </w:r>
            <w:r w:rsidRPr="008114E6">
              <w:rPr>
                <w:rFonts w:eastAsia="Arial"/>
              </w:rPr>
              <w:t>.</w:t>
            </w:r>
          </w:p>
        </w:tc>
      </w:tr>
      <w:tr w:rsidR="00132D08" w:rsidRPr="008114E6" w14:paraId="5C35E5B3" w14:textId="77777777" w:rsidTr="004F21AC">
        <w:trPr>
          <w:cnfStyle w:val="000000100000" w:firstRow="0" w:lastRow="0" w:firstColumn="0" w:lastColumn="0" w:oddVBand="0" w:evenVBand="0" w:oddHBand="1" w:evenHBand="0" w:firstRowFirstColumn="0" w:firstRowLastColumn="0" w:lastRowFirstColumn="0" w:lastRowLastColumn="0"/>
          <w:trHeight w:val="1008"/>
        </w:trPr>
        <w:tc>
          <w:tcPr>
            <w:tcW w:w="10800" w:type="dxa"/>
            <w:vAlign w:val="center"/>
          </w:tcPr>
          <w:p w14:paraId="548DBA6E" w14:textId="5F1518C9" w:rsidR="00132D08" w:rsidRPr="008114E6" w:rsidRDefault="000967A3">
            <w:pPr>
              <w:ind w:left="720" w:hanging="720"/>
              <w:rPr>
                <w:rFonts w:eastAsia="Arial"/>
                <w:b/>
              </w:rPr>
            </w:pPr>
            <w:r w:rsidRPr="008114E6">
              <w:rPr>
                <w:rFonts w:eastAsia="Arial"/>
                <w:b/>
              </w:rPr>
              <w:t xml:space="preserve">Question 2: </w:t>
            </w:r>
            <w:r w:rsidR="005B2DBA" w:rsidRPr="008114E6">
              <w:rPr>
                <w:rFonts w:eastAsia="Arial"/>
                <w:b/>
              </w:rPr>
              <w:t xml:space="preserve">What transactions in TeamWorks are being restricted </w:t>
            </w:r>
            <w:r w:rsidR="00760A95" w:rsidRPr="008114E6">
              <w:rPr>
                <w:rFonts w:eastAsia="Arial"/>
                <w:b/>
              </w:rPr>
              <w:t>(hard freeze)</w:t>
            </w:r>
            <w:r w:rsidR="008862CC" w:rsidRPr="008114E6">
              <w:rPr>
                <w:rFonts w:eastAsia="Arial"/>
                <w:b/>
              </w:rPr>
              <w:t xml:space="preserve"> </w:t>
            </w:r>
            <w:r w:rsidR="00760A95" w:rsidRPr="008114E6">
              <w:rPr>
                <w:rFonts w:eastAsia="Arial"/>
                <w:b/>
              </w:rPr>
              <w:t>on</w:t>
            </w:r>
            <w:r w:rsidR="005B2DBA" w:rsidRPr="008114E6">
              <w:rPr>
                <w:rFonts w:eastAsia="Arial"/>
                <w:b/>
              </w:rPr>
              <w:t xml:space="preserve"> May 3</w:t>
            </w:r>
            <w:r w:rsidR="00AF16F4" w:rsidRPr="008114E6">
              <w:rPr>
                <w:rFonts w:eastAsia="Arial"/>
                <w:b/>
              </w:rPr>
              <w:t>1</w:t>
            </w:r>
            <w:r w:rsidR="005B2DBA" w:rsidRPr="008114E6">
              <w:rPr>
                <w:rFonts w:eastAsia="Arial"/>
                <w:b/>
              </w:rPr>
              <w:t>?</w:t>
            </w:r>
          </w:p>
        </w:tc>
      </w:tr>
      <w:tr w:rsidR="00D36AD9" w:rsidRPr="008114E6" w14:paraId="42939313" w14:textId="77777777" w:rsidTr="00087865">
        <w:trPr>
          <w:trHeight w:val="4464"/>
        </w:trPr>
        <w:tc>
          <w:tcPr>
            <w:tcW w:w="10800" w:type="dxa"/>
            <w:vAlign w:val="center"/>
          </w:tcPr>
          <w:p w14:paraId="6D176186" w14:textId="189B3F46" w:rsidR="00D36AD9" w:rsidRPr="008114E6" w:rsidRDefault="00D36AD9">
            <w:pPr>
              <w:rPr>
                <w:rFonts w:eastAsia="Arial"/>
              </w:rPr>
            </w:pPr>
            <w:r w:rsidRPr="008114E6">
              <w:rPr>
                <w:rFonts w:eastAsia="Arial"/>
                <w:b/>
                <w:bCs/>
              </w:rPr>
              <w:t>Answer</w:t>
            </w:r>
            <w:r w:rsidRPr="008114E6">
              <w:rPr>
                <w:rFonts w:eastAsia="Arial"/>
              </w:rPr>
              <w:t xml:space="preserve">: </w:t>
            </w:r>
            <w:r w:rsidR="005B2DBA" w:rsidRPr="008114E6">
              <w:rPr>
                <w:rFonts w:eastAsia="Arial"/>
              </w:rPr>
              <w:t>For</w:t>
            </w:r>
            <w:r w:rsidR="008862CC" w:rsidRPr="008114E6">
              <w:rPr>
                <w:rFonts w:eastAsia="Arial"/>
              </w:rPr>
              <w:t xml:space="preserve"> some transactions</w:t>
            </w:r>
            <w:r w:rsidR="008954C3" w:rsidRPr="008114E6">
              <w:rPr>
                <w:rFonts w:eastAsia="Arial"/>
              </w:rPr>
              <w:t>, May 30 will be the final day to complete them in TeamWorks.</w:t>
            </w:r>
            <w:r w:rsidR="1524B6D0" w:rsidRPr="008114E6">
              <w:rPr>
                <w:rFonts w:eastAsia="Arial"/>
              </w:rPr>
              <w:t xml:space="preserve"> </w:t>
            </w:r>
            <w:r w:rsidR="76875293" w:rsidRPr="008114E6">
              <w:rPr>
                <w:rFonts w:eastAsia="Arial"/>
              </w:rPr>
              <w:t>These transactions can be manually added to GA@WORK on or after July 1.</w:t>
            </w:r>
          </w:p>
          <w:p w14:paraId="07879338" w14:textId="77777777" w:rsidR="002D312E" w:rsidRPr="008114E6" w:rsidRDefault="002D312E">
            <w:pPr>
              <w:rPr>
                <w:rFonts w:eastAsia="Arial"/>
              </w:rPr>
            </w:pPr>
          </w:p>
          <w:p w14:paraId="78D13B0D" w14:textId="403C34FF" w:rsidR="00F47EC0" w:rsidRPr="008114E6" w:rsidRDefault="00F47EC0">
            <w:pPr>
              <w:rPr>
                <w:rFonts w:eastAsia="Arial"/>
              </w:rPr>
            </w:pPr>
            <w:r w:rsidRPr="008114E6">
              <w:rPr>
                <w:rFonts w:eastAsia="Arial"/>
              </w:rPr>
              <w:t xml:space="preserve">The following activities </w:t>
            </w:r>
            <w:r w:rsidR="00A27032" w:rsidRPr="008114E6">
              <w:rPr>
                <w:rFonts w:eastAsia="Arial"/>
              </w:rPr>
              <w:t>should NOT be completed in TeamWorks after May 30:</w:t>
            </w:r>
          </w:p>
          <w:p w14:paraId="374C01FF" w14:textId="77777777" w:rsidR="00A27032" w:rsidRPr="008114E6" w:rsidRDefault="00A27032" w:rsidP="00A27032">
            <w:pPr>
              <w:pStyle w:val="ListParagraph"/>
              <w:numPr>
                <w:ilvl w:val="0"/>
                <w:numId w:val="4"/>
              </w:numPr>
              <w:rPr>
                <w:rFonts w:eastAsia="Arial"/>
              </w:rPr>
            </w:pPr>
            <w:r w:rsidRPr="008114E6">
              <w:rPr>
                <w:rFonts w:eastAsia="Arial"/>
              </w:rPr>
              <w:t>Request Compensation Changes</w:t>
            </w:r>
          </w:p>
          <w:p w14:paraId="299F763D" w14:textId="43DC6972" w:rsidR="00A27032" w:rsidRPr="008114E6" w:rsidRDefault="00357D4D" w:rsidP="00A27032">
            <w:pPr>
              <w:pStyle w:val="ListParagraph"/>
              <w:numPr>
                <w:ilvl w:val="0"/>
                <w:numId w:val="4"/>
              </w:numPr>
              <w:rPr>
                <w:rFonts w:eastAsia="Arial"/>
              </w:rPr>
            </w:pPr>
            <w:r w:rsidRPr="008114E6">
              <w:rPr>
                <w:rFonts w:eastAsia="Arial"/>
              </w:rPr>
              <w:t xml:space="preserve">Change </w:t>
            </w:r>
            <w:r w:rsidR="00B3495D" w:rsidRPr="008114E6">
              <w:rPr>
                <w:rFonts w:eastAsia="Arial"/>
              </w:rPr>
              <w:t xml:space="preserve">Government </w:t>
            </w:r>
            <w:r w:rsidRPr="008114E6">
              <w:rPr>
                <w:rFonts w:eastAsia="Arial"/>
              </w:rPr>
              <w:t>IDs</w:t>
            </w:r>
          </w:p>
          <w:p w14:paraId="371B7BF1" w14:textId="09E1B815" w:rsidR="00357D4D" w:rsidRPr="008114E6" w:rsidRDefault="00357D4D" w:rsidP="00A27032">
            <w:pPr>
              <w:pStyle w:val="ListParagraph"/>
              <w:numPr>
                <w:ilvl w:val="0"/>
                <w:numId w:val="4"/>
              </w:numPr>
              <w:rPr>
                <w:rFonts w:eastAsia="Arial"/>
              </w:rPr>
            </w:pPr>
            <w:r w:rsidRPr="008114E6">
              <w:rPr>
                <w:rFonts w:eastAsia="Arial"/>
              </w:rPr>
              <w:t>Change Emergency Contacts</w:t>
            </w:r>
          </w:p>
          <w:p w14:paraId="7BBDAC16" w14:textId="253DFF52" w:rsidR="00357D4D" w:rsidRPr="008114E6" w:rsidRDefault="00357D4D" w:rsidP="00A27032">
            <w:pPr>
              <w:pStyle w:val="ListParagraph"/>
              <w:numPr>
                <w:ilvl w:val="0"/>
                <w:numId w:val="4"/>
              </w:numPr>
              <w:rPr>
                <w:rFonts w:eastAsia="Arial"/>
              </w:rPr>
            </w:pPr>
            <w:r w:rsidRPr="008114E6">
              <w:rPr>
                <w:rFonts w:eastAsia="Arial"/>
              </w:rPr>
              <w:t>Change Job</w:t>
            </w:r>
            <w:r w:rsidR="002F247B" w:rsidRPr="008114E6">
              <w:rPr>
                <w:rFonts w:eastAsia="Arial"/>
              </w:rPr>
              <w:t xml:space="preserve"> (Promotions, Demotions, Lateral Trasnfers)</w:t>
            </w:r>
          </w:p>
          <w:p w14:paraId="2F5AA8D0" w14:textId="52EDE18E" w:rsidR="00357D4D" w:rsidRPr="008114E6" w:rsidRDefault="00357D4D" w:rsidP="00A27032">
            <w:pPr>
              <w:pStyle w:val="ListParagraph"/>
              <w:numPr>
                <w:ilvl w:val="0"/>
                <w:numId w:val="4"/>
              </w:numPr>
              <w:rPr>
                <w:rFonts w:eastAsia="Arial"/>
              </w:rPr>
            </w:pPr>
            <w:r w:rsidRPr="008114E6">
              <w:rPr>
                <w:rFonts w:eastAsia="Arial"/>
              </w:rPr>
              <w:t>Change Passports &amp; Visas</w:t>
            </w:r>
          </w:p>
          <w:p w14:paraId="24E6AF45" w14:textId="08EAC7F0" w:rsidR="00357D4D" w:rsidRPr="008114E6" w:rsidRDefault="00357D4D" w:rsidP="00A27032">
            <w:pPr>
              <w:pStyle w:val="ListParagraph"/>
              <w:numPr>
                <w:ilvl w:val="0"/>
                <w:numId w:val="4"/>
              </w:numPr>
              <w:rPr>
                <w:rFonts w:eastAsia="Arial"/>
              </w:rPr>
            </w:pPr>
            <w:r w:rsidRPr="008114E6">
              <w:rPr>
                <w:rFonts w:eastAsia="Arial"/>
              </w:rPr>
              <w:t>Change Personal Information</w:t>
            </w:r>
          </w:p>
          <w:p w14:paraId="5F89B086" w14:textId="04F313BD" w:rsidR="00BF318E" w:rsidRPr="008114E6" w:rsidRDefault="00BF318E" w:rsidP="00A27032">
            <w:pPr>
              <w:pStyle w:val="ListParagraph"/>
              <w:numPr>
                <w:ilvl w:val="0"/>
                <w:numId w:val="4"/>
              </w:numPr>
              <w:rPr>
                <w:rFonts w:eastAsia="Arial"/>
              </w:rPr>
            </w:pPr>
            <w:r w:rsidRPr="008114E6">
              <w:rPr>
                <w:rFonts w:eastAsia="Arial"/>
              </w:rPr>
              <w:t>Change Preferred Name</w:t>
            </w:r>
          </w:p>
          <w:p w14:paraId="13C414A4" w14:textId="49726A63" w:rsidR="00BF318E" w:rsidRPr="008114E6" w:rsidRDefault="00BF318E" w:rsidP="00A27032">
            <w:pPr>
              <w:pStyle w:val="ListParagraph"/>
              <w:numPr>
                <w:ilvl w:val="0"/>
                <w:numId w:val="4"/>
              </w:numPr>
              <w:rPr>
                <w:rFonts w:eastAsia="Arial"/>
              </w:rPr>
            </w:pPr>
            <w:r w:rsidRPr="008114E6">
              <w:rPr>
                <w:rFonts w:eastAsia="Arial"/>
              </w:rPr>
              <w:t>Edit License</w:t>
            </w:r>
            <w:r w:rsidR="00DD4409" w:rsidRPr="008114E6">
              <w:rPr>
                <w:rFonts w:eastAsia="Arial"/>
              </w:rPr>
              <w:t>s</w:t>
            </w:r>
          </w:p>
          <w:p w14:paraId="492EBECD" w14:textId="3FC2B138" w:rsidR="00DD4409" w:rsidRPr="008114E6" w:rsidRDefault="00DD4409" w:rsidP="00A27032">
            <w:pPr>
              <w:pStyle w:val="ListParagraph"/>
              <w:numPr>
                <w:ilvl w:val="0"/>
                <w:numId w:val="4"/>
              </w:numPr>
              <w:rPr>
                <w:rFonts w:eastAsia="Arial"/>
              </w:rPr>
            </w:pPr>
            <w:r w:rsidRPr="008114E6">
              <w:rPr>
                <w:rFonts w:eastAsia="Arial"/>
              </w:rPr>
              <w:t>Move Workers</w:t>
            </w:r>
          </w:p>
          <w:p w14:paraId="42D6FD57" w14:textId="77777777" w:rsidR="002D312E" w:rsidRPr="008114E6" w:rsidRDefault="002D312E">
            <w:pPr>
              <w:rPr>
                <w:rFonts w:eastAsia="Arial"/>
                <w:bCs/>
              </w:rPr>
            </w:pPr>
          </w:p>
          <w:p w14:paraId="09454C7A" w14:textId="7727899B" w:rsidR="00A27032" w:rsidRPr="008114E6" w:rsidRDefault="008E287B">
            <w:pPr>
              <w:rPr>
                <w:rFonts w:eastAsia="Arial"/>
              </w:rPr>
            </w:pPr>
            <w:r w:rsidRPr="008114E6">
              <w:rPr>
                <w:rFonts w:eastAsia="Arial"/>
                <w:bCs/>
              </w:rPr>
              <w:t>Not adhering to these dates will have impacts on payroll and other business areas when GA@WORK goes live on July 1.</w:t>
            </w:r>
          </w:p>
        </w:tc>
      </w:tr>
      <w:tr w:rsidR="00DD4409" w:rsidRPr="008114E6" w14:paraId="5C92F71A" w14:textId="77777777" w:rsidTr="004F21AC">
        <w:trPr>
          <w:cnfStyle w:val="000000100000" w:firstRow="0" w:lastRow="0" w:firstColumn="0" w:lastColumn="0" w:oddVBand="0" w:evenVBand="0" w:oddHBand="1" w:evenHBand="0" w:firstRowFirstColumn="0" w:firstRowLastColumn="0" w:lastRowFirstColumn="0" w:lastRowLastColumn="0"/>
          <w:trHeight w:val="1008"/>
        </w:trPr>
        <w:tc>
          <w:tcPr>
            <w:tcW w:w="10800" w:type="dxa"/>
            <w:vAlign w:val="center"/>
          </w:tcPr>
          <w:p w14:paraId="6A9B22CD" w14:textId="7E77075B" w:rsidR="00DD4409" w:rsidRPr="008114E6" w:rsidRDefault="00DD4409">
            <w:pPr>
              <w:rPr>
                <w:rFonts w:eastAsia="Arial"/>
                <w:b/>
              </w:rPr>
            </w:pPr>
            <w:r w:rsidRPr="008114E6">
              <w:rPr>
                <w:rFonts w:eastAsia="Arial"/>
                <w:b/>
              </w:rPr>
              <w:t xml:space="preserve">Question 3: What </w:t>
            </w:r>
            <w:r w:rsidR="00393428" w:rsidRPr="008114E6">
              <w:rPr>
                <w:rFonts w:eastAsia="Arial"/>
                <w:b/>
              </w:rPr>
              <w:t>are the dates of the HCM soft freeze window in TeamWorks</w:t>
            </w:r>
            <w:r w:rsidR="00412789" w:rsidRPr="008114E6">
              <w:rPr>
                <w:rFonts w:eastAsia="Arial"/>
                <w:b/>
              </w:rPr>
              <w:t>?</w:t>
            </w:r>
          </w:p>
        </w:tc>
      </w:tr>
      <w:tr w:rsidR="00412789" w:rsidRPr="008114E6" w14:paraId="5FC35C18" w14:textId="77777777" w:rsidTr="004F21AC">
        <w:trPr>
          <w:trHeight w:val="1008"/>
        </w:trPr>
        <w:tc>
          <w:tcPr>
            <w:tcW w:w="10800" w:type="dxa"/>
            <w:vAlign w:val="center"/>
          </w:tcPr>
          <w:p w14:paraId="1E6D3CD4" w14:textId="66353D74" w:rsidR="00412789" w:rsidRPr="008114E6" w:rsidRDefault="00C100EA">
            <w:pPr>
              <w:rPr>
                <w:rFonts w:eastAsia="Arial"/>
                <w:bCs/>
              </w:rPr>
            </w:pPr>
            <w:r w:rsidRPr="008114E6">
              <w:rPr>
                <w:rFonts w:eastAsia="Arial"/>
                <w:b/>
              </w:rPr>
              <w:t xml:space="preserve">Answer: </w:t>
            </w:r>
            <w:r w:rsidRPr="008114E6">
              <w:rPr>
                <w:rFonts w:eastAsia="Arial"/>
                <w:bCs/>
              </w:rPr>
              <w:t>The soft freeze window for HCM transactions in TeamWorks is May 31</w:t>
            </w:r>
            <w:r w:rsidR="005C34A4" w:rsidRPr="008114E6">
              <w:rPr>
                <w:rFonts w:eastAsia="Arial"/>
                <w:bCs/>
              </w:rPr>
              <w:t xml:space="preserve"> – June 24.</w:t>
            </w:r>
          </w:p>
        </w:tc>
      </w:tr>
      <w:tr w:rsidR="00412789" w:rsidRPr="008114E6" w14:paraId="0B444410" w14:textId="77777777" w:rsidTr="004F21AC">
        <w:trPr>
          <w:cnfStyle w:val="000000100000" w:firstRow="0" w:lastRow="0" w:firstColumn="0" w:lastColumn="0" w:oddVBand="0" w:evenVBand="0" w:oddHBand="1" w:evenHBand="0" w:firstRowFirstColumn="0" w:firstRowLastColumn="0" w:lastRowFirstColumn="0" w:lastRowLastColumn="0"/>
          <w:trHeight w:val="1008"/>
        </w:trPr>
        <w:tc>
          <w:tcPr>
            <w:tcW w:w="10800" w:type="dxa"/>
            <w:vAlign w:val="center"/>
          </w:tcPr>
          <w:p w14:paraId="599D86AB" w14:textId="0106C2AA" w:rsidR="00412789" w:rsidRPr="008114E6" w:rsidRDefault="005C34A4">
            <w:pPr>
              <w:rPr>
                <w:rFonts w:eastAsia="Arial"/>
                <w:b/>
              </w:rPr>
            </w:pPr>
            <w:r w:rsidRPr="008114E6">
              <w:rPr>
                <w:rFonts w:eastAsia="Arial"/>
                <w:b/>
              </w:rPr>
              <w:lastRenderedPageBreak/>
              <w:t xml:space="preserve">Question 4: What transactions are impacted by the soft freeze, and can agencies still </w:t>
            </w:r>
            <w:r w:rsidR="004A6F36" w:rsidRPr="008114E6">
              <w:rPr>
                <w:rFonts w:eastAsia="Arial"/>
                <w:b/>
              </w:rPr>
              <w:t>complete transactions during this time?</w:t>
            </w:r>
          </w:p>
        </w:tc>
      </w:tr>
      <w:tr w:rsidR="00DD4409" w:rsidRPr="008114E6" w14:paraId="4E87765C" w14:textId="77777777" w:rsidTr="00087865">
        <w:trPr>
          <w:trHeight w:val="6336"/>
        </w:trPr>
        <w:tc>
          <w:tcPr>
            <w:tcW w:w="10800" w:type="dxa"/>
            <w:vAlign w:val="center"/>
          </w:tcPr>
          <w:p w14:paraId="2629E74D" w14:textId="77777777" w:rsidR="001400B3" w:rsidRPr="008114E6" w:rsidRDefault="009F5637">
            <w:pPr>
              <w:rPr>
                <w:rFonts w:eastAsia="Arial"/>
                <w:bCs/>
              </w:rPr>
            </w:pPr>
            <w:r w:rsidRPr="008114E6">
              <w:rPr>
                <w:rFonts w:eastAsia="Arial"/>
                <w:b/>
              </w:rPr>
              <w:t xml:space="preserve">Answer: </w:t>
            </w:r>
            <w:r w:rsidR="00236203" w:rsidRPr="008114E6">
              <w:rPr>
                <w:rFonts w:eastAsia="Arial"/>
                <w:bCs/>
              </w:rPr>
              <w:t>The following transactions</w:t>
            </w:r>
            <w:r w:rsidRPr="008114E6">
              <w:rPr>
                <w:rFonts w:eastAsia="Arial"/>
                <w:bCs/>
              </w:rPr>
              <w:t xml:space="preserve"> should be limited to emergencies or critical tasks</w:t>
            </w:r>
            <w:r w:rsidR="00236203" w:rsidRPr="008114E6">
              <w:rPr>
                <w:rFonts w:eastAsia="Arial"/>
                <w:bCs/>
              </w:rPr>
              <w:t xml:space="preserve"> ONLY</w:t>
            </w:r>
            <w:r w:rsidRPr="008114E6">
              <w:rPr>
                <w:rFonts w:eastAsia="Arial"/>
                <w:bCs/>
              </w:rPr>
              <w:t xml:space="preserve"> from Ma</w:t>
            </w:r>
            <w:r w:rsidR="003E644B" w:rsidRPr="008114E6">
              <w:rPr>
                <w:rFonts w:eastAsia="Arial"/>
                <w:bCs/>
              </w:rPr>
              <w:t>y 31 to June 24</w:t>
            </w:r>
            <w:r w:rsidR="001400B3" w:rsidRPr="008114E6">
              <w:rPr>
                <w:rFonts w:eastAsia="Arial"/>
                <w:bCs/>
              </w:rPr>
              <w:t>.</w:t>
            </w:r>
          </w:p>
          <w:p w14:paraId="4BA7F2BC" w14:textId="2992025A" w:rsidR="001400B3" w:rsidRPr="008114E6" w:rsidRDefault="001400B3" w:rsidP="001400B3">
            <w:pPr>
              <w:pStyle w:val="ListParagraph"/>
              <w:numPr>
                <w:ilvl w:val="0"/>
                <w:numId w:val="5"/>
              </w:numPr>
              <w:rPr>
                <w:rFonts w:eastAsia="Arial"/>
                <w:bCs/>
              </w:rPr>
            </w:pPr>
            <w:r w:rsidRPr="008114E6">
              <w:rPr>
                <w:rFonts w:eastAsia="Arial"/>
                <w:bCs/>
              </w:rPr>
              <w:t>Add Additional Job</w:t>
            </w:r>
          </w:p>
          <w:p w14:paraId="1F2EF8B9" w14:textId="2F44BDF5" w:rsidR="001400B3" w:rsidRPr="008114E6" w:rsidRDefault="001400B3" w:rsidP="001400B3">
            <w:pPr>
              <w:pStyle w:val="ListParagraph"/>
              <w:numPr>
                <w:ilvl w:val="0"/>
                <w:numId w:val="5"/>
              </w:numPr>
              <w:rPr>
                <w:rFonts w:eastAsia="Arial"/>
                <w:bCs/>
              </w:rPr>
            </w:pPr>
            <w:r w:rsidRPr="008114E6">
              <w:rPr>
                <w:rFonts w:eastAsia="Arial"/>
                <w:bCs/>
              </w:rPr>
              <w:t>Change Home Contact Information</w:t>
            </w:r>
          </w:p>
          <w:p w14:paraId="352CFADE" w14:textId="6F3C47A7" w:rsidR="001400B3" w:rsidRPr="008114E6" w:rsidRDefault="001400B3" w:rsidP="001400B3">
            <w:pPr>
              <w:pStyle w:val="ListParagraph"/>
              <w:numPr>
                <w:ilvl w:val="0"/>
                <w:numId w:val="5"/>
              </w:numPr>
              <w:rPr>
                <w:rFonts w:eastAsia="Arial"/>
                <w:bCs/>
              </w:rPr>
            </w:pPr>
            <w:r w:rsidRPr="008114E6">
              <w:rPr>
                <w:rFonts w:eastAsia="Arial"/>
                <w:bCs/>
              </w:rPr>
              <w:t>Change Organization Assignment</w:t>
            </w:r>
          </w:p>
          <w:p w14:paraId="67E9E013" w14:textId="4EA2E31B" w:rsidR="001400B3" w:rsidRPr="008114E6" w:rsidRDefault="001400B3" w:rsidP="001400B3">
            <w:pPr>
              <w:pStyle w:val="ListParagraph"/>
              <w:numPr>
                <w:ilvl w:val="0"/>
                <w:numId w:val="5"/>
              </w:numPr>
              <w:rPr>
                <w:rFonts w:eastAsia="Arial"/>
                <w:bCs/>
              </w:rPr>
            </w:pPr>
            <w:r w:rsidRPr="008114E6">
              <w:rPr>
                <w:rFonts w:eastAsia="Arial"/>
                <w:bCs/>
              </w:rPr>
              <w:t>Contract Contingent Workers</w:t>
            </w:r>
          </w:p>
          <w:p w14:paraId="51460102" w14:textId="4DEC21EE" w:rsidR="001400B3" w:rsidRPr="008114E6" w:rsidRDefault="001400B3" w:rsidP="001400B3">
            <w:pPr>
              <w:pStyle w:val="ListParagraph"/>
              <w:numPr>
                <w:ilvl w:val="0"/>
                <w:numId w:val="5"/>
              </w:numPr>
              <w:rPr>
                <w:rFonts w:eastAsia="Arial"/>
                <w:bCs/>
              </w:rPr>
            </w:pPr>
            <w:r w:rsidRPr="008114E6">
              <w:rPr>
                <w:rFonts w:eastAsia="Arial"/>
                <w:bCs/>
              </w:rPr>
              <w:t>Edit Position R</w:t>
            </w:r>
            <w:r w:rsidR="00DA5ABC" w:rsidRPr="008114E6">
              <w:rPr>
                <w:rFonts w:eastAsia="Arial"/>
                <w:bCs/>
              </w:rPr>
              <w:t>e</w:t>
            </w:r>
            <w:r w:rsidRPr="008114E6">
              <w:rPr>
                <w:rFonts w:eastAsia="Arial"/>
                <w:bCs/>
              </w:rPr>
              <w:t>strictions</w:t>
            </w:r>
            <w:r w:rsidR="000A12DE" w:rsidRPr="008114E6">
              <w:rPr>
                <w:rFonts w:eastAsia="Arial"/>
                <w:bCs/>
              </w:rPr>
              <w:t xml:space="preserve"> </w:t>
            </w:r>
            <w:r w:rsidR="00F61B78" w:rsidRPr="008114E6">
              <w:rPr>
                <w:rFonts w:eastAsia="Arial"/>
                <w:bCs/>
              </w:rPr>
              <w:t>Additional</w:t>
            </w:r>
            <w:r w:rsidR="000A12DE" w:rsidRPr="008114E6">
              <w:rPr>
                <w:rFonts w:eastAsia="Arial"/>
                <w:bCs/>
              </w:rPr>
              <w:t xml:space="preserve"> Data</w:t>
            </w:r>
          </w:p>
          <w:p w14:paraId="257940A7" w14:textId="4FFD1CEB" w:rsidR="000A12DE" w:rsidRPr="008114E6" w:rsidRDefault="000A12DE" w:rsidP="001400B3">
            <w:pPr>
              <w:pStyle w:val="ListParagraph"/>
              <w:numPr>
                <w:ilvl w:val="0"/>
                <w:numId w:val="5"/>
              </w:numPr>
              <w:rPr>
                <w:rFonts w:eastAsia="Arial"/>
                <w:bCs/>
              </w:rPr>
            </w:pPr>
            <w:r w:rsidRPr="008114E6">
              <w:rPr>
                <w:rFonts w:eastAsia="Arial"/>
                <w:bCs/>
              </w:rPr>
              <w:t>End Additional Job</w:t>
            </w:r>
          </w:p>
          <w:p w14:paraId="2D303586" w14:textId="3002D0C2" w:rsidR="000A12DE" w:rsidRPr="008114E6" w:rsidRDefault="000A12DE" w:rsidP="001400B3">
            <w:pPr>
              <w:pStyle w:val="ListParagraph"/>
              <w:numPr>
                <w:ilvl w:val="0"/>
                <w:numId w:val="5"/>
              </w:numPr>
              <w:rPr>
                <w:rFonts w:eastAsia="Arial"/>
                <w:bCs/>
              </w:rPr>
            </w:pPr>
            <w:r w:rsidRPr="008114E6">
              <w:rPr>
                <w:rFonts w:eastAsia="Arial"/>
                <w:bCs/>
              </w:rPr>
              <w:t>End Contingent Worker Contract</w:t>
            </w:r>
          </w:p>
          <w:p w14:paraId="28717D7A" w14:textId="06F3AF39" w:rsidR="000A12DE" w:rsidRPr="008114E6" w:rsidRDefault="000A12DE" w:rsidP="001400B3">
            <w:pPr>
              <w:pStyle w:val="ListParagraph"/>
              <w:numPr>
                <w:ilvl w:val="0"/>
                <w:numId w:val="5"/>
              </w:numPr>
              <w:rPr>
                <w:rFonts w:eastAsia="Arial"/>
                <w:bCs/>
              </w:rPr>
            </w:pPr>
            <w:r w:rsidRPr="008114E6">
              <w:rPr>
                <w:rFonts w:eastAsia="Arial"/>
                <w:bCs/>
              </w:rPr>
              <w:t>Hires</w:t>
            </w:r>
          </w:p>
          <w:p w14:paraId="072ACDE3" w14:textId="2F90E734" w:rsidR="000A12DE" w:rsidRPr="008114E6" w:rsidRDefault="00B83108" w:rsidP="001400B3">
            <w:pPr>
              <w:pStyle w:val="ListParagraph"/>
              <w:numPr>
                <w:ilvl w:val="0"/>
                <w:numId w:val="5"/>
              </w:numPr>
              <w:rPr>
                <w:rFonts w:eastAsia="Arial"/>
                <w:bCs/>
              </w:rPr>
            </w:pPr>
            <w:r w:rsidRPr="008114E6">
              <w:rPr>
                <w:rFonts w:eastAsia="Arial"/>
                <w:bCs/>
              </w:rPr>
              <w:t>Legal Name Change</w:t>
            </w:r>
          </w:p>
          <w:p w14:paraId="2DC11113" w14:textId="3F652ACE" w:rsidR="00B83108" w:rsidRPr="008114E6" w:rsidRDefault="00B83108" w:rsidP="001400B3">
            <w:pPr>
              <w:pStyle w:val="ListParagraph"/>
              <w:numPr>
                <w:ilvl w:val="0"/>
                <w:numId w:val="5"/>
              </w:numPr>
              <w:rPr>
                <w:rFonts w:eastAsia="Arial"/>
                <w:bCs/>
              </w:rPr>
            </w:pPr>
            <w:r w:rsidRPr="008114E6">
              <w:rPr>
                <w:rFonts w:eastAsia="Arial"/>
                <w:bCs/>
              </w:rPr>
              <w:t>Switch Primary Job</w:t>
            </w:r>
          </w:p>
          <w:p w14:paraId="422AA325" w14:textId="28E4E435" w:rsidR="00B83108" w:rsidRPr="008114E6" w:rsidRDefault="00B83108" w:rsidP="001400B3">
            <w:pPr>
              <w:pStyle w:val="ListParagraph"/>
              <w:numPr>
                <w:ilvl w:val="0"/>
                <w:numId w:val="5"/>
              </w:numPr>
              <w:rPr>
                <w:rFonts w:eastAsia="Arial"/>
                <w:bCs/>
              </w:rPr>
            </w:pPr>
            <w:r w:rsidRPr="008114E6">
              <w:rPr>
                <w:rFonts w:eastAsia="Arial"/>
                <w:bCs/>
              </w:rPr>
              <w:t>Service Date Changes</w:t>
            </w:r>
          </w:p>
          <w:p w14:paraId="3B77D124" w14:textId="6C229472" w:rsidR="00B83108" w:rsidRPr="008114E6" w:rsidRDefault="00B83108" w:rsidP="001400B3">
            <w:pPr>
              <w:pStyle w:val="ListParagraph"/>
              <w:numPr>
                <w:ilvl w:val="0"/>
                <w:numId w:val="5"/>
              </w:numPr>
              <w:rPr>
                <w:rFonts w:eastAsia="Arial"/>
                <w:bCs/>
              </w:rPr>
            </w:pPr>
            <w:r w:rsidRPr="008114E6">
              <w:rPr>
                <w:rFonts w:eastAsia="Arial"/>
                <w:bCs/>
              </w:rPr>
              <w:t>Terminations</w:t>
            </w:r>
          </w:p>
          <w:p w14:paraId="0F9C3EB7" w14:textId="77777777" w:rsidR="004A6F36" w:rsidRPr="008114E6" w:rsidRDefault="004A6F36" w:rsidP="00ED6384">
            <w:pPr>
              <w:rPr>
                <w:rFonts w:eastAsia="Arial"/>
                <w:bCs/>
              </w:rPr>
            </w:pPr>
          </w:p>
          <w:p w14:paraId="0B4FDE52" w14:textId="77777777" w:rsidR="00422C3D" w:rsidRPr="008114E6" w:rsidRDefault="00422C3D" w:rsidP="00422C3D">
            <w:pPr>
              <w:rPr>
                <w:rFonts w:eastAsia="Arial"/>
                <w:bCs/>
              </w:rPr>
            </w:pPr>
            <w:r w:rsidRPr="008114E6">
              <w:rPr>
                <w:rFonts w:eastAsia="Arial"/>
                <w:bCs/>
              </w:rPr>
              <w:t>Agencies will still have access to submit transactions during the soft freeze. However, they should only submit transactions that are critical, urgent, or cannot wait to be entered manually in GA@WORK on July 1. If a transaction can wait, agencies should hold it until after go-live.</w:t>
            </w:r>
          </w:p>
          <w:p w14:paraId="1210B8FF" w14:textId="77777777" w:rsidR="00422C3D" w:rsidRPr="008114E6" w:rsidRDefault="00422C3D" w:rsidP="00422C3D">
            <w:pPr>
              <w:rPr>
                <w:rFonts w:eastAsia="Arial"/>
                <w:bCs/>
              </w:rPr>
            </w:pPr>
            <w:r w:rsidRPr="008114E6">
              <w:rPr>
                <w:rFonts w:eastAsia="Arial"/>
                <w:bCs/>
              </w:rPr>
              <w:t> </w:t>
            </w:r>
          </w:p>
          <w:p w14:paraId="2695D3DF" w14:textId="5CB487E9" w:rsidR="00422C3D" w:rsidRPr="008114E6" w:rsidRDefault="00422C3D" w:rsidP="00422C3D">
            <w:pPr>
              <w:rPr>
                <w:rFonts w:eastAsia="Arial"/>
                <w:bCs/>
              </w:rPr>
            </w:pPr>
            <w:r w:rsidRPr="008114E6">
              <w:rPr>
                <w:rFonts w:eastAsia="Arial"/>
                <w:bCs/>
              </w:rPr>
              <w:t xml:space="preserve">The Project Team is asking agencies to limit transactions during this period so the number of manual entries and catch-up transactions in the new system stays as low as possible to limit </w:t>
            </w:r>
            <w:r w:rsidR="007E49B9" w:rsidRPr="008114E6">
              <w:rPr>
                <w:rFonts w:eastAsia="Arial"/>
                <w:bCs/>
              </w:rPr>
              <w:t>impacts on data conversion.</w:t>
            </w:r>
          </w:p>
          <w:p w14:paraId="092F380F" w14:textId="77777777" w:rsidR="004A6F36" w:rsidRPr="008114E6" w:rsidRDefault="004A6F36" w:rsidP="007E49B9">
            <w:pPr>
              <w:rPr>
                <w:rFonts w:eastAsia="Arial"/>
                <w:bCs/>
              </w:rPr>
            </w:pPr>
          </w:p>
          <w:p w14:paraId="64F2B7F1" w14:textId="0737EB7C" w:rsidR="00DD4409" w:rsidRPr="008114E6" w:rsidRDefault="00E649D6">
            <w:pPr>
              <w:rPr>
                <w:rFonts w:eastAsia="Arial"/>
                <w:bCs/>
              </w:rPr>
            </w:pPr>
            <w:r w:rsidRPr="008114E6">
              <w:rPr>
                <w:rFonts w:eastAsia="Arial"/>
                <w:bCs/>
              </w:rPr>
              <w:t xml:space="preserve">Not adhering to these dates will have impacts on payroll and </w:t>
            </w:r>
            <w:r w:rsidR="00E5227B" w:rsidRPr="008114E6">
              <w:rPr>
                <w:rFonts w:eastAsia="Arial"/>
                <w:bCs/>
              </w:rPr>
              <w:t>other business areas when GA@WORK goes live on July 1</w:t>
            </w:r>
            <w:r w:rsidR="008E287B" w:rsidRPr="008114E6">
              <w:rPr>
                <w:rFonts w:eastAsia="Arial"/>
                <w:bCs/>
              </w:rPr>
              <w:t>.</w:t>
            </w:r>
          </w:p>
        </w:tc>
      </w:tr>
      <w:tr w:rsidR="00D36AD9" w:rsidRPr="008114E6" w14:paraId="2CA848EF" w14:textId="77777777" w:rsidTr="004F21AC">
        <w:trPr>
          <w:cnfStyle w:val="000000100000" w:firstRow="0" w:lastRow="0" w:firstColumn="0" w:lastColumn="0" w:oddVBand="0" w:evenVBand="0" w:oddHBand="1" w:evenHBand="0" w:firstRowFirstColumn="0" w:firstRowLastColumn="0" w:lastRowFirstColumn="0" w:lastRowLastColumn="0"/>
          <w:trHeight w:val="1008"/>
        </w:trPr>
        <w:tc>
          <w:tcPr>
            <w:tcW w:w="10800" w:type="dxa"/>
            <w:vAlign w:val="center"/>
          </w:tcPr>
          <w:p w14:paraId="327E26EE" w14:textId="37622831" w:rsidR="00D36AD9" w:rsidRPr="008114E6" w:rsidRDefault="00D36AD9">
            <w:pPr>
              <w:rPr>
                <w:rFonts w:eastAsia="Arial"/>
                <w:b/>
              </w:rPr>
            </w:pPr>
            <w:r w:rsidRPr="008114E6">
              <w:rPr>
                <w:rFonts w:eastAsia="Arial"/>
                <w:b/>
              </w:rPr>
              <w:t xml:space="preserve">Question </w:t>
            </w:r>
            <w:r w:rsidR="007E49B9" w:rsidRPr="008114E6">
              <w:rPr>
                <w:rFonts w:eastAsia="Arial"/>
                <w:b/>
              </w:rPr>
              <w:t>5</w:t>
            </w:r>
            <w:r w:rsidRPr="008114E6">
              <w:rPr>
                <w:rFonts w:eastAsia="Arial"/>
                <w:b/>
              </w:rPr>
              <w:t xml:space="preserve">: </w:t>
            </w:r>
            <w:r w:rsidR="00EA22DF" w:rsidRPr="008114E6">
              <w:rPr>
                <w:rFonts w:eastAsia="Arial"/>
                <w:b/>
              </w:rPr>
              <w:t xml:space="preserve">What is the final day to </w:t>
            </w:r>
            <w:r w:rsidR="00E57A87" w:rsidRPr="008114E6">
              <w:rPr>
                <w:rFonts w:eastAsia="Arial"/>
                <w:b/>
              </w:rPr>
              <w:t>enter a compensation change</w:t>
            </w:r>
            <w:r w:rsidR="003F3136" w:rsidRPr="008114E6">
              <w:rPr>
                <w:rFonts w:eastAsia="Arial"/>
                <w:b/>
              </w:rPr>
              <w:t xml:space="preserve"> in TeamWorks</w:t>
            </w:r>
            <w:r w:rsidR="00E57A87" w:rsidRPr="008114E6">
              <w:rPr>
                <w:rFonts w:eastAsia="Arial"/>
                <w:b/>
              </w:rPr>
              <w:t>?</w:t>
            </w:r>
          </w:p>
        </w:tc>
      </w:tr>
      <w:tr w:rsidR="00D36AD9" w:rsidRPr="008114E6" w14:paraId="3AD15000" w14:textId="77777777" w:rsidTr="004F21AC">
        <w:trPr>
          <w:trHeight w:val="1008"/>
        </w:trPr>
        <w:tc>
          <w:tcPr>
            <w:tcW w:w="10800" w:type="dxa"/>
            <w:vAlign w:val="center"/>
          </w:tcPr>
          <w:p w14:paraId="4F02D5CF" w14:textId="414ECDBF" w:rsidR="00D36AD9" w:rsidRPr="008114E6" w:rsidRDefault="00D36AD9">
            <w:pPr>
              <w:rPr>
                <w:rFonts w:eastAsia="Arial"/>
                <w:b/>
              </w:rPr>
            </w:pPr>
            <w:r w:rsidRPr="008114E6">
              <w:rPr>
                <w:rFonts w:eastAsia="Arial"/>
                <w:b/>
              </w:rPr>
              <w:t>Answer</w:t>
            </w:r>
            <w:r w:rsidRPr="008114E6">
              <w:rPr>
                <w:rFonts w:eastAsia="Arial"/>
              </w:rPr>
              <w:t xml:space="preserve">: </w:t>
            </w:r>
            <w:r w:rsidR="008E287B" w:rsidRPr="008114E6">
              <w:rPr>
                <w:rFonts w:eastAsia="Arial"/>
              </w:rPr>
              <w:t>May 30 is the last day to request compensation changes in TeamWorks.</w:t>
            </w:r>
          </w:p>
        </w:tc>
      </w:tr>
      <w:tr w:rsidR="6C7649C7" w:rsidRPr="008114E6" w14:paraId="304E18E6" w14:textId="77777777" w:rsidTr="004F21AC">
        <w:trPr>
          <w:cnfStyle w:val="000000100000" w:firstRow="0" w:lastRow="0" w:firstColumn="0" w:lastColumn="0" w:oddVBand="0" w:evenVBand="0" w:oddHBand="1" w:evenHBand="0" w:firstRowFirstColumn="0" w:firstRowLastColumn="0" w:lastRowFirstColumn="0" w:lastRowLastColumn="0"/>
          <w:trHeight w:val="1008"/>
        </w:trPr>
        <w:tc>
          <w:tcPr>
            <w:tcW w:w="10800" w:type="dxa"/>
            <w:vAlign w:val="center"/>
          </w:tcPr>
          <w:p w14:paraId="0003B1CC" w14:textId="4BACBCA3" w:rsidR="6C7649C7" w:rsidRPr="008114E6" w:rsidRDefault="4876D576" w:rsidP="6C7649C7">
            <w:pPr>
              <w:rPr>
                <w:rFonts w:eastAsia="Arial"/>
                <w:b/>
                <w:bCs/>
              </w:rPr>
            </w:pPr>
            <w:r w:rsidRPr="008114E6">
              <w:rPr>
                <w:rFonts w:eastAsia="Arial"/>
                <w:b/>
                <w:bCs/>
              </w:rPr>
              <w:t xml:space="preserve">Questions </w:t>
            </w:r>
            <w:r w:rsidR="007E49B9" w:rsidRPr="008114E6">
              <w:rPr>
                <w:rFonts w:eastAsia="Arial"/>
                <w:b/>
                <w:bCs/>
              </w:rPr>
              <w:t>6</w:t>
            </w:r>
            <w:r w:rsidRPr="008114E6">
              <w:rPr>
                <w:rFonts w:eastAsia="Arial"/>
                <w:b/>
                <w:bCs/>
              </w:rPr>
              <w:t>: When can employees enter transactions in GA@WORK?</w:t>
            </w:r>
          </w:p>
        </w:tc>
      </w:tr>
      <w:tr w:rsidR="1402CABC" w:rsidRPr="008114E6" w14:paraId="64440D45" w14:textId="77777777" w:rsidTr="004F21AC">
        <w:trPr>
          <w:trHeight w:val="1008"/>
        </w:trPr>
        <w:tc>
          <w:tcPr>
            <w:tcW w:w="10800" w:type="dxa"/>
            <w:vAlign w:val="center"/>
          </w:tcPr>
          <w:p w14:paraId="3ED1E5B5" w14:textId="49DFFF41" w:rsidR="4876D576" w:rsidRPr="008114E6" w:rsidRDefault="4876D576" w:rsidP="1402CABC">
            <w:pPr>
              <w:rPr>
                <w:rFonts w:eastAsia="Arial"/>
              </w:rPr>
            </w:pPr>
            <w:r w:rsidRPr="008114E6">
              <w:rPr>
                <w:rFonts w:eastAsia="Arial"/>
                <w:b/>
                <w:bCs/>
              </w:rPr>
              <w:t>Answer:</w:t>
            </w:r>
            <w:r w:rsidRPr="008114E6">
              <w:rPr>
                <w:rFonts w:eastAsia="Arial"/>
              </w:rPr>
              <w:t xml:space="preserve"> GA@WORK will be live on July </w:t>
            </w:r>
            <w:r w:rsidR="34C525B1" w:rsidRPr="008114E6">
              <w:rPr>
                <w:rFonts w:eastAsia="Arial"/>
              </w:rPr>
              <w:t>1,</w:t>
            </w:r>
            <w:r w:rsidRPr="008114E6">
              <w:rPr>
                <w:rFonts w:eastAsia="Arial"/>
              </w:rPr>
              <w:t xml:space="preserve"> and employees can enter transactions in the system</w:t>
            </w:r>
            <w:r w:rsidR="005B4769" w:rsidRPr="008114E6">
              <w:rPr>
                <w:rFonts w:eastAsia="Arial"/>
              </w:rPr>
              <w:t>.</w:t>
            </w:r>
          </w:p>
        </w:tc>
      </w:tr>
    </w:tbl>
    <w:p w14:paraId="5E0CC74C" w14:textId="77777777" w:rsidR="00087865" w:rsidRPr="008114E6" w:rsidRDefault="00087865">
      <w:pPr>
        <w:rPr>
          <w:rFonts w:ascii="Arial" w:hAnsi="Arial" w:cs="Arial"/>
        </w:rPr>
      </w:pPr>
      <w:r w:rsidRPr="008114E6">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2178F" w:rsidRPr="008114E6" w14:paraId="1A444769" w14:textId="77777777" w:rsidTr="004F21AC">
        <w:trPr>
          <w:cnfStyle w:val="000000100000" w:firstRow="0" w:lastRow="0" w:firstColumn="0" w:lastColumn="0" w:oddVBand="0" w:evenVBand="0" w:oddHBand="1" w:evenHBand="0" w:firstRowFirstColumn="0" w:firstRowLastColumn="0" w:lastRowFirstColumn="0" w:lastRowLastColumn="0"/>
          <w:trHeight w:val="1008"/>
        </w:trPr>
        <w:tc>
          <w:tcPr>
            <w:tcW w:w="10800" w:type="dxa"/>
            <w:vAlign w:val="center"/>
          </w:tcPr>
          <w:p w14:paraId="5C6B4509" w14:textId="28406478" w:rsidR="00E2178F" w:rsidRPr="008114E6" w:rsidRDefault="00E2178F" w:rsidP="1402CABC">
            <w:pPr>
              <w:rPr>
                <w:rFonts w:eastAsia="Arial"/>
                <w:b/>
                <w:bCs/>
              </w:rPr>
            </w:pPr>
            <w:r w:rsidRPr="008114E6">
              <w:rPr>
                <w:rFonts w:eastAsia="Arial"/>
                <w:b/>
                <w:bCs/>
              </w:rPr>
              <w:lastRenderedPageBreak/>
              <w:t xml:space="preserve">Question </w:t>
            </w:r>
            <w:r w:rsidR="007E49B9" w:rsidRPr="008114E6">
              <w:rPr>
                <w:rFonts w:eastAsia="Arial"/>
                <w:b/>
                <w:bCs/>
              </w:rPr>
              <w:t>7</w:t>
            </w:r>
            <w:r w:rsidRPr="008114E6">
              <w:rPr>
                <w:rFonts w:eastAsia="Arial"/>
                <w:b/>
                <w:bCs/>
              </w:rPr>
              <w:t>: Will employees have access to TeamWorks after go-live?</w:t>
            </w:r>
            <w:r w:rsidR="00F755BA" w:rsidRPr="008114E6">
              <w:rPr>
                <w:rFonts w:eastAsia="Arial"/>
                <w:b/>
                <w:bCs/>
              </w:rPr>
              <w:t xml:space="preserve"> If so, what will they be able to see?</w:t>
            </w:r>
          </w:p>
        </w:tc>
      </w:tr>
      <w:tr w:rsidR="00F755BA" w:rsidRPr="008114E6" w14:paraId="4253144C" w14:textId="77777777" w:rsidTr="004F21AC">
        <w:trPr>
          <w:trHeight w:val="1008"/>
        </w:trPr>
        <w:tc>
          <w:tcPr>
            <w:tcW w:w="10800" w:type="dxa"/>
            <w:vAlign w:val="center"/>
          </w:tcPr>
          <w:p w14:paraId="0BD6965D" w14:textId="5B7D97B6" w:rsidR="00F755BA" w:rsidRPr="008114E6" w:rsidRDefault="00F755BA" w:rsidP="1402CABC">
            <w:pPr>
              <w:rPr>
                <w:rFonts w:eastAsia="Arial"/>
              </w:rPr>
            </w:pPr>
            <w:r w:rsidRPr="008114E6">
              <w:rPr>
                <w:rFonts w:eastAsia="Arial"/>
                <w:b/>
                <w:bCs/>
              </w:rPr>
              <w:t xml:space="preserve">Answer: </w:t>
            </w:r>
            <w:r w:rsidR="005E5EFB" w:rsidRPr="008114E6">
              <w:rPr>
                <w:rFonts w:eastAsia="Arial"/>
              </w:rPr>
              <w:t>Back-office</w:t>
            </w:r>
            <w:r w:rsidR="00591D40" w:rsidRPr="008114E6">
              <w:rPr>
                <w:rFonts w:eastAsia="Arial"/>
              </w:rPr>
              <w:t xml:space="preserve"> employees will retain Read Only Access</w:t>
            </w:r>
            <w:r w:rsidR="007321C4" w:rsidRPr="008114E6">
              <w:rPr>
                <w:rFonts w:eastAsia="Arial"/>
              </w:rPr>
              <w:t xml:space="preserve"> for HCM and Payroll transactions</w:t>
            </w:r>
            <w:r w:rsidR="00591D40" w:rsidRPr="008114E6">
              <w:rPr>
                <w:rFonts w:eastAsia="Arial"/>
              </w:rPr>
              <w:t xml:space="preserve"> from June 25 onward</w:t>
            </w:r>
            <w:r w:rsidR="009C2737" w:rsidRPr="008114E6">
              <w:rPr>
                <w:rFonts w:eastAsia="Arial"/>
              </w:rPr>
              <w:t xml:space="preserve"> for </w:t>
            </w:r>
            <w:r w:rsidR="00463559" w:rsidRPr="008114E6">
              <w:rPr>
                <w:rFonts w:eastAsia="Arial"/>
              </w:rPr>
              <w:t xml:space="preserve">year-end reporting and historical reference. </w:t>
            </w:r>
          </w:p>
        </w:tc>
      </w:tr>
      <w:tr w:rsidR="005E5EFB" w:rsidRPr="008114E6" w14:paraId="5C81532B" w14:textId="77777777" w:rsidTr="004F21AC">
        <w:trPr>
          <w:cnfStyle w:val="000000100000" w:firstRow="0" w:lastRow="0" w:firstColumn="0" w:lastColumn="0" w:oddVBand="0" w:evenVBand="0" w:oddHBand="1" w:evenHBand="0" w:firstRowFirstColumn="0" w:firstRowLastColumn="0" w:lastRowFirstColumn="0" w:lastRowLastColumn="0"/>
          <w:trHeight w:val="1008"/>
        </w:trPr>
        <w:tc>
          <w:tcPr>
            <w:tcW w:w="10800" w:type="dxa"/>
            <w:vAlign w:val="center"/>
          </w:tcPr>
          <w:p w14:paraId="04481604" w14:textId="5029F09E" w:rsidR="005E5EFB" w:rsidRPr="008114E6" w:rsidRDefault="002D2E4F" w:rsidP="1402CABC">
            <w:pPr>
              <w:rPr>
                <w:rFonts w:eastAsia="Arial"/>
                <w:b/>
                <w:bCs/>
              </w:rPr>
            </w:pPr>
            <w:r w:rsidRPr="008114E6">
              <w:rPr>
                <w:rFonts w:eastAsia="Arial"/>
                <w:b/>
                <w:bCs/>
              </w:rPr>
              <w:t xml:space="preserve">Question 8: </w:t>
            </w:r>
            <w:r w:rsidR="00192B51" w:rsidRPr="008114E6">
              <w:rPr>
                <w:rFonts w:eastAsia="Arial"/>
                <w:b/>
                <w:bCs/>
              </w:rPr>
              <w:t xml:space="preserve">If a transaction has a </w:t>
            </w:r>
            <w:r w:rsidR="00192B51" w:rsidRPr="008114E6">
              <w:rPr>
                <w:rFonts w:eastAsia="Arial"/>
                <w:b/>
                <w:bCs/>
                <w:u w:val="single"/>
              </w:rPr>
              <w:t>soft freeze date of May 31 – June 24</w:t>
            </w:r>
            <w:r w:rsidR="00192B51" w:rsidRPr="008114E6">
              <w:rPr>
                <w:rFonts w:eastAsia="Arial"/>
                <w:b/>
                <w:bCs/>
              </w:rPr>
              <w:t xml:space="preserve">, can a transaction with a future effective date be </w:t>
            </w:r>
            <w:r w:rsidR="00C34099" w:rsidRPr="008114E6">
              <w:rPr>
                <w:rFonts w:eastAsia="Arial"/>
                <w:b/>
                <w:bCs/>
              </w:rPr>
              <w:t>submitted?</w:t>
            </w:r>
          </w:p>
        </w:tc>
      </w:tr>
      <w:tr w:rsidR="005E5EFB" w:rsidRPr="008114E6" w14:paraId="403FF779" w14:textId="77777777" w:rsidTr="00270A17">
        <w:trPr>
          <w:trHeight w:val="1440"/>
        </w:trPr>
        <w:tc>
          <w:tcPr>
            <w:tcW w:w="10800" w:type="dxa"/>
            <w:vAlign w:val="center"/>
          </w:tcPr>
          <w:p w14:paraId="44A670BE" w14:textId="2B72C7F5" w:rsidR="005E5EFB" w:rsidRPr="008114E6" w:rsidRDefault="00C34099" w:rsidP="1402CABC">
            <w:pPr>
              <w:rPr>
                <w:rFonts w:eastAsia="Arial"/>
                <w:b/>
                <w:bCs/>
              </w:rPr>
            </w:pPr>
            <w:r w:rsidRPr="008114E6">
              <w:rPr>
                <w:rFonts w:eastAsia="Arial"/>
                <w:b/>
                <w:bCs/>
              </w:rPr>
              <w:t xml:space="preserve">Answer: </w:t>
            </w:r>
            <w:r w:rsidRPr="008114E6">
              <w:rPr>
                <w:rFonts w:eastAsia="Arial"/>
              </w:rPr>
              <w:t xml:space="preserve">Transactions that are soft frozen during this period should be minimized as much as possible. Transactions subject to this freeze period that are entered by 6/24 (regardless of effective date) will be </w:t>
            </w:r>
            <w:r w:rsidR="0088528F" w:rsidRPr="008114E6">
              <w:rPr>
                <w:rFonts w:eastAsia="Arial"/>
              </w:rPr>
              <w:t xml:space="preserve">included in the data conversion catch-up </w:t>
            </w:r>
            <w:r w:rsidR="00A210CA" w:rsidRPr="008114E6">
              <w:rPr>
                <w:rFonts w:eastAsia="Arial"/>
              </w:rPr>
              <w:t>period before go-live</w:t>
            </w:r>
            <w:r w:rsidRPr="008114E6">
              <w:rPr>
                <w:rFonts w:eastAsia="Arial"/>
              </w:rPr>
              <w:t xml:space="preserve">. Please make every effort possible to limit the number of transactions that are effective dated after 6/24 </w:t>
            </w:r>
            <w:r w:rsidR="001F643B" w:rsidRPr="008114E6">
              <w:rPr>
                <w:rFonts w:eastAsia="Arial"/>
              </w:rPr>
              <w:t>if they</w:t>
            </w:r>
            <w:r w:rsidRPr="008114E6">
              <w:rPr>
                <w:rFonts w:eastAsia="Arial"/>
              </w:rPr>
              <w:t xml:space="preserve"> can be held and entered in GA@WORK starting 7/1.</w:t>
            </w:r>
          </w:p>
        </w:tc>
      </w:tr>
      <w:tr w:rsidR="00AE07C4" w:rsidRPr="008114E6" w14:paraId="4639FB9F" w14:textId="77777777" w:rsidTr="004F21AC">
        <w:trPr>
          <w:cnfStyle w:val="000000100000" w:firstRow="0" w:lastRow="0" w:firstColumn="0" w:lastColumn="0" w:oddVBand="0" w:evenVBand="0" w:oddHBand="1" w:evenHBand="0" w:firstRowFirstColumn="0" w:firstRowLastColumn="0" w:lastRowFirstColumn="0" w:lastRowLastColumn="0"/>
          <w:trHeight w:val="1008"/>
        </w:trPr>
        <w:tc>
          <w:tcPr>
            <w:tcW w:w="10800" w:type="dxa"/>
            <w:vAlign w:val="center"/>
          </w:tcPr>
          <w:p w14:paraId="22AC475A" w14:textId="7E582F3A" w:rsidR="00AE07C4" w:rsidRPr="008114E6" w:rsidRDefault="00AE07C4" w:rsidP="1402CABC">
            <w:pPr>
              <w:rPr>
                <w:rFonts w:eastAsia="Arial"/>
                <w:b/>
                <w:bCs/>
              </w:rPr>
            </w:pPr>
            <w:r w:rsidRPr="008114E6">
              <w:rPr>
                <w:rFonts w:eastAsia="Arial"/>
                <w:b/>
                <w:bCs/>
              </w:rPr>
              <w:t xml:space="preserve">Question 9: If a transaction has a </w:t>
            </w:r>
            <w:r w:rsidRPr="008114E6">
              <w:rPr>
                <w:rFonts w:eastAsia="Arial"/>
                <w:b/>
                <w:bCs/>
                <w:u w:val="single"/>
              </w:rPr>
              <w:t>hard freeze date of May 31</w:t>
            </w:r>
            <w:r w:rsidRPr="008114E6">
              <w:rPr>
                <w:rFonts w:eastAsia="Arial"/>
                <w:b/>
                <w:bCs/>
              </w:rPr>
              <w:t xml:space="preserve">, can a </w:t>
            </w:r>
            <w:r w:rsidR="006F4E43" w:rsidRPr="008114E6">
              <w:rPr>
                <w:rFonts w:eastAsia="Arial"/>
                <w:b/>
                <w:bCs/>
              </w:rPr>
              <w:t>transaction with a future effective date be submitted?</w:t>
            </w:r>
          </w:p>
        </w:tc>
      </w:tr>
      <w:tr w:rsidR="006F4E43" w:rsidRPr="008114E6" w14:paraId="7BA027B5" w14:textId="77777777" w:rsidTr="004F21AC">
        <w:trPr>
          <w:trHeight w:val="1008"/>
        </w:trPr>
        <w:tc>
          <w:tcPr>
            <w:tcW w:w="10800" w:type="dxa"/>
            <w:vAlign w:val="center"/>
          </w:tcPr>
          <w:p w14:paraId="0A9E72A0" w14:textId="650FE132" w:rsidR="006F4E43" w:rsidRPr="008114E6" w:rsidRDefault="006F4E43" w:rsidP="1402CABC">
            <w:pPr>
              <w:rPr>
                <w:rFonts w:eastAsia="Arial"/>
              </w:rPr>
            </w:pPr>
            <w:r w:rsidRPr="008114E6">
              <w:rPr>
                <w:rFonts w:eastAsia="Arial"/>
                <w:b/>
                <w:bCs/>
              </w:rPr>
              <w:t>Answer:</w:t>
            </w:r>
            <w:r w:rsidRPr="008114E6">
              <w:rPr>
                <w:rFonts w:eastAsia="Arial"/>
              </w:rPr>
              <w:t xml:space="preserve"> </w:t>
            </w:r>
            <w:r w:rsidR="00192B51" w:rsidRPr="008114E6">
              <w:rPr>
                <w:rFonts w:eastAsia="Arial"/>
              </w:rPr>
              <w:t xml:space="preserve">Transactions that are hard frozen during this period should not be entered after 5/31. Transactions subject to this freeze period that are entered by EOD on 5/31 and that are effective dated on or before 6/1 will be picked up </w:t>
            </w:r>
            <w:r w:rsidR="00F573DA" w:rsidRPr="008114E6">
              <w:rPr>
                <w:rFonts w:eastAsia="Arial"/>
              </w:rPr>
              <w:t>in data</w:t>
            </w:r>
            <w:r w:rsidR="00192B51" w:rsidRPr="008114E6">
              <w:rPr>
                <w:rFonts w:eastAsia="Arial"/>
              </w:rPr>
              <w:t xml:space="preserve"> conversion</w:t>
            </w:r>
            <w:r w:rsidR="00F573DA" w:rsidRPr="008114E6">
              <w:rPr>
                <w:rFonts w:eastAsia="Arial"/>
              </w:rPr>
              <w:t xml:space="preserve"> to GA@WORK</w:t>
            </w:r>
            <w:r w:rsidR="00192B51" w:rsidRPr="008114E6">
              <w:rPr>
                <w:rFonts w:eastAsia="Arial"/>
              </w:rPr>
              <w:t>. Any transaction subject to this freeze period that is effective dated after 6/1 should not be entered and should be held for processing once GA@WORK goes live</w:t>
            </w:r>
            <w:r w:rsidR="00F573DA" w:rsidRPr="008114E6">
              <w:rPr>
                <w:rFonts w:eastAsia="Arial"/>
              </w:rPr>
              <w:t xml:space="preserve"> on July 1.</w:t>
            </w:r>
          </w:p>
        </w:tc>
      </w:tr>
    </w:tbl>
    <w:p w14:paraId="41154D1F" w14:textId="77777777" w:rsidR="00D36AD9" w:rsidRPr="008114E6" w:rsidRDefault="00D36AD9" w:rsidP="00D36AD9">
      <w:pPr>
        <w:rPr>
          <w:rFonts w:ascii="Arial" w:hAnsi="Arial" w:cs="Arial"/>
        </w:rPr>
      </w:pPr>
    </w:p>
    <w:p w14:paraId="5FC74D0D" w14:textId="77777777" w:rsidR="00562D87" w:rsidRPr="008114E6" w:rsidRDefault="00562D87" w:rsidP="001F5C59">
      <w:pPr>
        <w:pStyle w:val="Heading2"/>
        <w:rPr>
          <w:rFonts w:ascii="Arial" w:eastAsia="Arial" w:hAnsi="Arial" w:cs="Arial"/>
        </w:rPr>
      </w:pPr>
      <w:bookmarkStart w:id="4" w:name="_Toc228884964"/>
      <w:r w:rsidRPr="008114E6">
        <w:rPr>
          <w:rFonts w:ascii="Arial" w:eastAsia="Arial" w:hAnsi="Arial" w:cs="Arial"/>
        </w:rPr>
        <w:t>Learning</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D36AD9" w:rsidRPr="008114E6" w14:paraId="431C33A4"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10A272D6" w14:textId="079E17B7" w:rsidR="00D36AD9" w:rsidRPr="008114E6" w:rsidRDefault="00D36AD9">
            <w:pPr>
              <w:ind w:left="720" w:hanging="720"/>
              <w:rPr>
                <w:rFonts w:eastAsia="Arial"/>
                <w:b/>
              </w:rPr>
            </w:pPr>
            <w:r w:rsidRPr="008114E6">
              <w:rPr>
                <w:rFonts w:eastAsia="Arial"/>
                <w:b/>
              </w:rPr>
              <w:t>Question 1:</w:t>
            </w:r>
            <w:r w:rsidR="008D0F50" w:rsidRPr="008114E6">
              <w:rPr>
                <w:rFonts w:eastAsia="Arial"/>
                <w:b/>
              </w:rPr>
              <w:t xml:space="preserve"> What is the due date for GA@WORK Training?</w:t>
            </w:r>
          </w:p>
        </w:tc>
      </w:tr>
      <w:tr w:rsidR="00D36AD9" w:rsidRPr="008114E6" w14:paraId="12D45F65" w14:textId="77777777">
        <w:trPr>
          <w:trHeight w:val="1008"/>
        </w:trPr>
        <w:tc>
          <w:tcPr>
            <w:tcW w:w="10790" w:type="dxa"/>
            <w:vAlign w:val="center"/>
          </w:tcPr>
          <w:p w14:paraId="2BF5E163" w14:textId="664FFB02" w:rsidR="00D36AD9" w:rsidRPr="008114E6" w:rsidRDefault="00D36AD9">
            <w:pPr>
              <w:rPr>
                <w:rFonts w:eastAsia="Arial"/>
              </w:rPr>
            </w:pPr>
            <w:r w:rsidRPr="008114E6">
              <w:rPr>
                <w:rFonts w:eastAsia="Arial"/>
                <w:b/>
              </w:rPr>
              <w:t>Answer</w:t>
            </w:r>
            <w:r w:rsidRPr="008114E6">
              <w:rPr>
                <w:rFonts w:eastAsia="Arial"/>
              </w:rPr>
              <w:t xml:space="preserve">: </w:t>
            </w:r>
            <w:r w:rsidR="008D0F50" w:rsidRPr="008114E6">
              <w:rPr>
                <w:rFonts w:eastAsia="Arial"/>
              </w:rPr>
              <w:t xml:space="preserve">All training </w:t>
            </w:r>
            <w:r w:rsidR="008E523E" w:rsidRPr="008114E6">
              <w:rPr>
                <w:rFonts w:eastAsia="Arial"/>
              </w:rPr>
              <w:t xml:space="preserve">and assessments </w:t>
            </w:r>
            <w:r w:rsidR="008D0F50" w:rsidRPr="008114E6">
              <w:rPr>
                <w:rFonts w:eastAsia="Arial"/>
              </w:rPr>
              <w:t xml:space="preserve">should be completed </w:t>
            </w:r>
            <w:r w:rsidR="001F108B" w:rsidRPr="008114E6">
              <w:rPr>
                <w:rFonts w:eastAsia="Arial"/>
              </w:rPr>
              <w:t>by June 11.</w:t>
            </w:r>
          </w:p>
        </w:tc>
      </w:tr>
      <w:tr w:rsidR="00D36AD9" w:rsidRPr="008114E6" w14:paraId="0B680631"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785C63A7" w14:textId="75683CC8" w:rsidR="00D36AD9" w:rsidRPr="008114E6" w:rsidRDefault="00D36AD9">
            <w:pPr>
              <w:rPr>
                <w:rFonts w:eastAsia="Arial"/>
                <w:b/>
              </w:rPr>
            </w:pPr>
            <w:r w:rsidRPr="008114E6">
              <w:rPr>
                <w:rFonts w:eastAsia="Arial"/>
                <w:b/>
              </w:rPr>
              <w:t xml:space="preserve">Question 2: </w:t>
            </w:r>
            <w:r w:rsidR="001F108B" w:rsidRPr="008114E6">
              <w:rPr>
                <w:rFonts w:eastAsia="Arial"/>
                <w:b/>
              </w:rPr>
              <w:t>What happens if I attempt to complete training after June 11?</w:t>
            </w:r>
          </w:p>
        </w:tc>
      </w:tr>
      <w:tr w:rsidR="00D36AD9" w:rsidRPr="008114E6" w14:paraId="25D72D92" w14:textId="77777777">
        <w:trPr>
          <w:trHeight w:val="1008"/>
        </w:trPr>
        <w:tc>
          <w:tcPr>
            <w:tcW w:w="10790" w:type="dxa"/>
            <w:vAlign w:val="center"/>
          </w:tcPr>
          <w:p w14:paraId="30C2377B" w14:textId="2CBD1E77" w:rsidR="00D36AD9" w:rsidRPr="008114E6" w:rsidRDefault="00D36AD9">
            <w:pPr>
              <w:rPr>
                <w:rFonts w:eastAsia="Arial"/>
                <w:b/>
              </w:rPr>
            </w:pPr>
            <w:r w:rsidRPr="008114E6">
              <w:rPr>
                <w:rFonts w:eastAsia="Arial"/>
                <w:b/>
              </w:rPr>
              <w:t>Answer</w:t>
            </w:r>
            <w:r w:rsidRPr="008114E6">
              <w:rPr>
                <w:rFonts w:eastAsia="Arial"/>
              </w:rPr>
              <w:t xml:space="preserve">: </w:t>
            </w:r>
            <w:r w:rsidR="001F108B" w:rsidRPr="008114E6">
              <w:rPr>
                <w:rFonts w:eastAsia="Arial"/>
              </w:rPr>
              <w:t xml:space="preserve">Any training that is not marked as complete by June 11 will not be converted </w:t>
            </w:r>
            <w:r w:rsidR="00A2275B" w:rsidRPr="008114E6">
              <w:rPr>
                <w:rFonts w:eastAsia="Arial"/>
              </w:rPr>
              <w:t>into GA@WORK. Any incomplete training will have to be re-assigned and re-taken in GA@WORK after go-live.</w:t>
            </w:r>
          </w:p>
        </w:tc>
      </w:tr>
    </w:tbl>
    <w:p w14:paraId="1202CDEB" w14:textId="77777777" w:rsidR="00D36AD9" w:rsidRPr="008114E6" w:rsidRDefault="00D36AD9" w:rsidP="00D36AD9">
      <w:pPr>
        <w:rPr>
          <w:rFonts w:ascii="Arial" w:hAnsi="Arial" w:cs="Arial"/>
        </w:rPr>
      </w:pPr>
    </w:p>
    <w:p w14:paraId="7A78DE9F" w14:textId="77777777" w:rsidR="00270A17" w:rsidRPr="008114E6" w:rsidRDefault="00270A17">
      <w:pPr>
        <w:rPr>
          <w:rFonts w:ascii="Arial" w:eastAsia="Arial" w:hAnsi="Arial" w:cs="Arial"/>
          <w:color w:val="2E74B5" w:themeColor="accent1" w:themeShade="BF"/>
          <w:sz w:val="26"/>
          <w:szCs w:val="26"/>
        </w:rPr>
      </w:pPr>
      <w:r w:rsidRPr="008114E6">
        <w:rPr>
          <w:rFonts w:ascii="Arial" w:eastAsia="Arial" w:hAnsi="Arial" w:cs="Arial"/>
        </w:rPr>
        <w:br w:type="page"/>
      </w:r>
    </w:p>
    <w:p w14:paraId="1A4E7451" w14:textId="78F15D20" w:rsidR="000D5912" w:rsidRPr="008114E6" w:rsidRDefault="00562D87" w:rsidP="001F5C59">
      <w:pPr>
        <w:pStyle w:val="Heading2"/>
        <w:rPr>
          <w:rFonts w:ascii="Arial" w:eastAsia="Arial" w:hAnsi="Arial" w:cs="Arial"/>
        </w:rPr>
      </w:pPr>
      <w:bookmarkStart w:id="5" w:name="_Toc228884965"/>
      <w:r w:rsidRPr="008114E6">
        <w:rPr>
          <w:rFonts w:ascii="Arial" w:eastAsia="Arial" w:hAnsi="Arial" w:cs="Arial"/>
        </w:rPr>
        <w:lastRenderedPageBreak/>
        <w:t>Recruiting</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D36AD9" w:rsidRPr="008114E6" w14:paraId="178DC228"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789F6FB7" w14:textId="6CCC64FA" w:rsidR="00D36AD9" w:rsidRPr="008114E6" w:rsidRDefault="00D36AD9">
            <w:pPr>
              <w:ind w:left="720" w:hanging="720"/>
              <w:rPr>
                <w:rFonts w:eastAsia="Arial"/>
                <w:b/>
              </w:rPr>
            </w:pPr>
            <w:r w:rsidRPr="008114E6">
              <w:rPr>
                <w:rFonts w:eastAsia="Arial"/>
                <w:b/>
              </w:rPr>
              <w:t>Question 1:</w:t>
            </w:r>
            <w:r w:rsidR="00E46EC7" w:rsidRPr="008114E6">
              <w:rPr>
                <w:rFonts w:eastAsia="Arial"/>
                <w:b/>
              </w:rPr>
              <w:t xml:space="preserve"> What is the last day to </w:t>
            </w:r>
            <w:r w:rsidR="00DE7F63" w:rsidRPr="008114E6">
              <w:rPr>
                <w:rFonts w:eastAsia="Arial"/>
                <w:b/>
              </w:rPr>
              <w:t>create and post job requisitions in Taleo?</w:t>
            </w:r>
          </w:p>
        </w:tc>
      </w:tr>
      <w:tr w:rsidR="00D36AD9" w:rsidRPr="008114E6" w14:paraId="2048E6AC" w14:textId="77777777">
        <w:trPr>
          <w:trHeight w:val="1008"/>
        </w:trPr>
        <w:tc>
          <w:tcPr>
            <w:tcW w:w="10790" w:type="dxa"/>
            <w:vAlign w:val="center"/>
          </w:tcPr>
          <w:p w14:paraId="345E49FB" w14:textId="13746469" w:rsidR="00D36AD9" w:rsidRPr="008114E6" w:rsidRDefault="00D36AD9">
            <w:pPr>
              <w:rPr>
                <w:rFonts w:eastAsia="Arial"/>
              </w:rPr>
            </w:pPr>
            <w:r w:rsidRPr="008114E6">
              <w:rPr>
                <w:rFonts w:eastAsia="Arial"/>
                <w:b/>
              </w:rPr>
              <w:t>Answer</w:t>
            </w:r>
            <w:r w:rsidRPr="008114E6">
              <w:rPr>
                <w:rFonts w:eastAsia="Arial"/>
              </w:rPr>
              <w:t xml:space="preserve">: </w:t>
            </w:r>
            <w:r w:rsidR="00F153DD" w:rsidRPr="008114E6">
              <w:rPr>
                <w:rFonts w:eastAsia="Arial"/>
              </w:rPr>
              <w:t xml:space="preserve">Job </w:t>
            </w:r>
            <w:r w:rsidR="00153320" w:rsidRPr="008114E6">
              <w:rPr>
                <w:rFonts w:eastAsia="Arial"/>
              </w:rPr>
              <w:t>requisitions</w:t>
            </w:r>
            <w:r w:rsidR="00F153DD" w:rsidRPr="008114E6">
              <w:rPr>
                <w:rFonts w:eastAsia="Arial"/>
              </w:rPr>
              <w:t xml:space="preserve"> cannot be created and posted in Taleo as of June 15. Existing job requisitions </w:t>
            </w:r>
            <w:r w:rsidR="00153320" w:rsidRPr="008114E6">
              <w:rPr>
                <w:rFonts w:eastAsia="Arial"/>
              </w:rPr>
              <w:t>in Taleo can continue to be used</w:t>
            </w:r>
            <w:r w:rsidR="00DB08D9" w:rsidRPr="008114E6">
              <w:rPr>
                <w:rFonts w:eastAsia="Arial"/>
              </w:rPr>
              <w:t xml:space="preserve"> until July 15</w:t>
            </w:r>
            <w:r w:rsidR="00F61D36" w:rsidRPr="008114E6">
              <w:rPr>
                <w:rFonts w:eastAsia="Arial"/>
              </w:rPr>
              <w:t>.</w:t>
            </w:r>
          </w:p>
        </w:tc>
      </w:tr>
      <w:tr w:rsidR="00D36AD9" w:rsidRPr="008114E6" w14:paraId="7348F8BE"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27C608B6" w14:textId="59B9FDBF" w:rsidR="00D36AD9" w:rsidRPr="008114E6" w:rsidRDefault="00D36AD9">
            <w:pPr>
              <w:rPr>
                <w:rFonts w:eastAsia="Arial"/>
                <w:b/>
              </w:rPr>
            </w:pPr>
            <w:r w:rsidRPr="008114E6">
              <w:rPr>
                <w:rFonts w:eastAsia="Arial"/>
                <w:b/>
              </w:rPr>
              <w:t xml:space="preserve">Question 2: </w:t>
            </w:r>
            <w:r w:rsidR="00F61D36" w:rsidRPr="008114E6">
              <w:rPr>
                <w:rFonts w:eastAsia="Arial"/>
                <w:b/>
              </w:rPr>
              <w:t xml:space="preserve">When is access to </w:t>
            </w:r>
            <w:r w:rsidR="00B67585" w:rsidRPr="008114E6">
              <w:rPr>
                <w:rFonts w:eastAsia="Arial"/>
                <w:b/>
              </w:rPr>
              <w:t>Taleo going to be turned off?</w:t>
            </w:r>
          </w:p>
        </w:tc>
      </w:tr>
      <w:tr w:rsidR="00D36AD9" w:rsidRPr="008114E6" w14:paraId="0C00B583" w14:textId="77777777">
        <w:trPr>
          <w:trHeight w:val="1008"/>
        </w:trPr>
        <w:tc>
          <w:tcPr>
            <w:tcW w:w="10790" w:type="dxa"/>
            <w:vAlign w:val="center"/>
          </w:tcPr>
          <w:p w14:paraId="517B8DEE" w14:textId="088CF0F5" w:rsidR="00D36AD9" w:rsidRPr="008114E6" w:rsidRDefault="00D36AD9">
            <w:pPr>
              <w:rPr>
                <w:rFonts w:eastAsia="Arial"/>
                <w:b/>
              </w:rPr>
            </w:pPr>
            <w:r w:rsidRPr="008114E6">
              <w:rPr>
                <w:rFonts w:eastAsia="Arial"/>
                <w:b/>
              </w:rPr>
              <w:t>Answer</w:t>
            </w:r>
            <w:r w:rsidRPr="008114E6">
              <w:rPr>
                <w:rFonts w:eastAsia="Arial"/>
              </w:rPr>
              <w:t xml:space="preserve">: </w:t>
            </w:r>
            <w:r w:rsidR="00B67585" w:rsidRPr="008114E6">
              <w:rPr>
                <w:rFonts w:eastAsia="Arial"/>
              </w:rPr>
              <w:t>Access to Taleo will be turned off on July 15.</w:t>
            </w:r>
          </w:p>
        </w:tc>
      </w:tr>
    </w:tbl>
    <w:p w14:paraId="70DDB207" w14:textId="5A3BA761" w:rsidR="00E345F6" w:rsidRPr="008114E6" w:rsidRDefault="00EF3B15" w:rsidP="00E345F6">
      <w:pPr>
        <w:pStyle w:val="Heading2"/>
        <w:rPr>
          <w:rFonts w:ascii="Arial" w:hAnsi="Arial" w:cs="Arial"/>
        </w:rPr>
      </w:pPr>
      <w:bookmarkStart w:id="6" w:name="_Toc228884966"/>
      <w:r w:rsidRPr="008114E6">
        <w:rPr>
          <w:rFonts w:ascii="Arial" w:hAnsi="Arial" w:cs="Arial"/>
        </w:rPr>
        <w:t>Time and Absence</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F3B15" w:rsidRPr="008114E6" w14:paraId="78008A59"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5B94D6C7" w14:textId="4AEA8B78" w:rsidR="00EF3B15" w:rsidRPr="008114E6" w:rsidRDefault="00EF3B15">
            <w:pPr>
              <w:rPr>
                <w:rFonts w:eastAsia="Arial"/>
                <w:b/>
              </w:rPr>
            </w:pPr>
            <w:r w:rsidRPr="008114E6">
              <w:rPr>
                <w:rFonts w:eastAsia="Arial"/>
                <w:b/>
              </w:rPr>
              <w:t xml:space="preserve">Question 1: When is the last day to submit </w:t>
            </w:r>
            <w:r w:rsidR="005D194C" w:rsidRPr="008114E6">
              <w:rPr>
                <w:rFonts w:eastAsia="Arial"/>
                <w:b/>
              </w:rPr>
              <w:t>time</w:t>
            </w:r>
            <w:r w:rsidRPr="008114E6">
              <w:rPr>
                <w:rFonts w:eastAsia="Arial"/>
                <w:b/>
              </w:rPr>
              <w:t xml:space="preserve"> and </w:t>
            </w:r>
            <w:r w:rsidR="005D194C" w:rsidRPr="008114E6">
              <w:rPr>
                <w:rFonts w:eastAsia="Arial"/>
                <w:b/>
              </w:rPr>
              <w:t>leave</w:t>
            </w:r>
            <w:r w:rsidRPr="008114E6">
              <w:rPr>
                <w:rFonts w:eastAsia="Arial"/>
                <w:b/>
              </w:rPr>
              <w:t xml:space="preserve"> in TeamWorks?</w:t>
            </w:r>
          </w:p>
        </w:tc>
      </w:tr>
      <w:tr w:rsidR="00EF3B15" w:rsidRPr="008114E6" w14:paraId="7026D88D" w14:textId="77777777">
        <w:trPr>
          <w:trHeight w:val="1008"/>
        </w:trPr>
        <w:tc>
          <w:tcPr>
            <w:tcW w:w="10790" w:type="dxa"/>
            <w:vAlign w:val="center"/>
          </w:tcPr>
          <w:p w14:paraId="47C8746A" w14:textId="64E50A4B" w:rsidR="00EF3B15" w:rsidRPr="008114E6" w:rsidRDefault="00EF3B15">
            <w:pPr>
              <w:rPr>
                <w:rFonts w:eastAsia="Arial"/>
                <w:b/>
              </w:rPr>
            </w:pPr>
            <w:r w:rsidRPr="008114E6">
              <w:rPr>
                <w:rFonts w:eastAsia="Arial"/>
                <w:b/>
              </w:rPr>
              <w:t>Answer</w:t>
            </w:r>
            <w:r w:rsidRPr="008114E6">
              <w:rPr>
                <w:rFonts w:eastAsia="Arial"/>
              </w:rPr>
              <w:t xml:space="preserve">: All time and </w:t>
            </w:r>
            <w:r w:rsidR="00890F0E" w:rsidRPr="008114E6">
              <w:rPr>
                <w:rFonts w:eastAsia="Arial"/>
              </w:rPr>
              <w:t>leave</w:t>
            </w:r>
            <w:r w:rsidRPr="008114E6">
              <w:rPr>
                <w:rFonts w:eastAsia="Arial"/>
              </w:rPr>
              <w:t xml:space="preserve"> up to June 30</w:t>
            </w:r>
            <w:r w:rsidR="005D194C" w:rsidRPr="008114E6">
              <w:rPr>
                <w:rFonts w:eastAsia="Arial"/>
              </w:rPr>
              <w:t xml:space="preserve"> should be submitted</w:t>
            </w:r>
            <w:r w:rsidR="00890F0E" w:rsidRPr="008114E6">
              <w:rPr>
                <w:rFonts w:eastAsia="Arial"/>
              </w:rPr>
              <w:t xml:space="preserve"> in TeamWorks</w:t>
            </w:r>
            <w:r w:rsidR="005D194C" w:rsidRPr="008114E6">
              <w:rPr>
                <w:rFonts w:eastAsia="Arial"/>
              </w:rPr>
              <w:t xml:space="preserve"> by June 24.</w:t>
            </w:r>
            <w:r w:rsidR="00890F0E" w:rsidRPr="008114E6">
              <w:rPr>
                <w:rFonts w:eastAsia="Arial"/>
              </w:rPr>
              <w:t xml:space="preserve"> </w:t>
            </w:r>
            <w:r w:rsidR="00890F0E" w:rsidRPr="008114E6">
              <w:rPr>
                <w:rFonts w:eastAsia="Arial"/>
                <w:bCs/>
              </w:rPr>
              <w:t>After June 24 access to TeamWorks will switch to Read Only.</w:t>
            </w:r>
          </w:p>
        </w:tc>
      </w:tr>
      <w:tr w:rsidR="005D194C" w:rsidRPr="008114E6" w14:paraId="5B803DA8"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736A9919" w14:textId="6B9E050F" w:rsidR="005D194C" w:rsidRPr="008114E6" w:rsidRDefault="005D194C">
            <w:pPr>
              <w:rPr>
                <w:rFonts w:eastAsia="Arial"/>
                <w:b/>
              </w:rPr>
            </w:pPr>
            <w:r w:rsidRPr="008114E6">
              <w:rPr>
                <w:rFonts w:eastAsia="Arial"/>
                <w:b/>
              </w:rPr>
              <w:t>Question 2: When is the final day to approve submitted time and leave requests</w:t>
            </w:r>
            <w:r w:rsidR="00762841" w:rsidRPr="008114E6">
              <w:rPr>
                <w:rFonts w:eastAsia="Arial"/>
                <w:b/>
              </w:rPr>
              <w:t xml:space="preserve"> in TeamWorks</w:t>
            </w:r>
            <w:r w:rsidRPr="008114E6">
              <w:rPr>
                <w:rFonts w:eastAsia="Arial"/>
                <w:b/>
              </w:rPr>
              <w:t>?</w:t>
            </w:r>
          </w:p>
        </w:tc>
      </w:tr>
      <w:tr w:rsidR="005D194C" w:rsidRPr="008114E6" w14:paraId="4FF2B5AE" w14:textId="77777777">
        <w:trPr>
          <w:trHeight w:val="1008"/>
        </w:trPr>
        <w:tc>
          <w:tcPr>
            <w:tcW w:w="10790" w:type="dxa"/>
            <w:vAlign w:val="center"/>
          </w:tcPr>
          <w:p w14:paraId="24399415" w14:textId="43E01E27" w:rsidR="005D194C" w:rsidRPr="008114E6" w:rsidRDefault="005D194C">
            <w:pPr>
              <w:rPr>
                <w:rFonts w:eastAsia="Arial"/>
                <w:bCs/>
              </w:rPr>
            </w:pPr>
            <w:r w:rsidRPr="008114E6">
              <w:rPr>
                <w:rFonts w:eastAsia="Arial"/>
                <w:b/>
              </w:rPr>
              <w:t xml:space="preserve">Answer: </w:t>
            </w:r>
            <w:r w:rsidR="00762841" w:rsidRPr="008114E6">
              <w:rPr>
                <w:rFonts w:eastAsia="Arial"/>
                <w:bCs/>
              </w:rPr>
              <w:t>All submitted time and leave should be approved by June 24</w:t>
            </w:r>
            <w:r w:rsidR="00890F0E" w:rsidRPr="008114E6">
              <w:rPr>
                <w:rFonts w:eastAsia="Arial"/>
                <w:bCs/>
              </w:rPr>
              <w:t xml:space="preserve"> in TeamWorks</w:t>
            </w:r>
            <w:r w:rsidR="00762841" w:rsidRPr="008114E6">
              <w:rPr>
                <w:rFonts w:eastAsia="Arial"/>
                <w:bCs/>
              </w:rPr>
              <w:t>.</w:t>
            </w:r>
            <w:r w:rsidR="00890F0E" w:rsidRPr="008114E6">
              <w:rPr>
                <w:rFonts w:eastAsia="Arial"/>
                <w:bCs/>
              </w:rPr>
              <w:t xml:space="preserve"> After June 24 access to TeamWorks will switch to Read Only.</w:t>
            </w:r>
            <w:r w:rsidR="00762841" w:rsidRPr="008114E6">
              <w:rPr>
                <w:rFonts w:eastAsia="Arial"/>
                <w:bCs/>
              </w:rPr>
              <w:t xml:space="preserve"> </w:t>
            </w:r>
          </w:p>
        </w:tc>
      </w:tr>
    </w:tbl>
    <w:p w14:paraId="5DA152DF" w14:textId="77777777" w:rsidR="003F2B0A" w:rsidRPr="008114E6" w:rsidRDefault="003F2B0A" w:rsidP="00022B94">
      <w:pPr>
        <w:pStyle w:val="Heading1"/>
        <w:rPr>
          <w:rFonts w:ascii="Arial" w:eastAsia="Arial" w:hAnsi="Arial" w:cs="Arial"/>
        </w:rPr>
      </w:pPr>
    </w:p>
    <w:p w14:paraId="28C55F23" w14:textId="77777777" w:rsidR="003F2B0A" w:rsidRPr="008114E6" w:rsidRDefault="003F2B0A">
      <w:pPr>
        <w:rPr>
          <w:rFonts w:ascii="Arial" w:eastAsia="Arial" w:hAnsi="Arial" w:cs="Arial"/>
          <w:color w:val="2E74B5" w:themeColor="accent1" w:themeShade="BF"/>
          <w:sz w:val="32"/>
          <w:szCs w:val="32"/>
        </w:rPr>
      </w:pPr>
      <w:r w:rsidRPr="008114E6">
        <w:rPr>
          <w:rFonts w:ascii="Arial" w:eastAsia="Arial" w:hAnsi="Arial" w:cs="Arial"/>
        </w:rPr>
        <w:br w:type="page"/>
      </w:r>
    </w:p>
    <w:p w14:paraId="47B151E4" w14:textId="5A4053DA" w:rsidR="00D36AD9" w:rsidRPr="008114E6" w:rsidRDefault="00022B94" w:rsidP="00022B94">
      <w:pPr>
        <w:pStyle w:val="Heading1"/>
        <w:rPr>
          <w:rFonts w:ascii="Arial" w:eastAsia="Arial" w:hAnsi="Arial" w:cs="Arial"/>
        </w:rPr>
      </w:pPr>
      <w:bookmarkStart w:id="7" w:name="_Toc228884967"/>
      <w:r w:rsidRPr="008114E6">
        <w:rPr>
          <w:rFonts w:ascii="Arial" w:eastAsia="Arial" w:hAnsi="Arial" w:cs="Arial"/>
        </w:rPr>
        <w:lastRenderedPageBreak/>
        <w:t>Finance</w:t>
      </w:r>
      <w:bookmarkEnd w:id="7"/>
    </w:p>
    <w:p w14:paraId="17506906" w14:textId="3751765B" w:rsidR="00527931" w:rsidRPr="008114E6" w:rsidRDefault="00527931" w:rsidP="00527931">
      <w:pPr>
        <w:pStyle w:val="Heading2"/>
        <w:rPr>
          <w:rFonts w:ascii="Arial" w:eastAsia="Arial" w:hAnsi="Arial" w:cs="Arial"/>
        </w:rPr>
      </w:pPr>
      <w:bookmarkStart w:id="8" w:name="_Toc228884968"/>
      <w:r w:rsidRPr="008114E6">
        <w:rPr>
          <w:rFonts w:ascii="Arial" w:eastAsia="Arial" w:hAnsi="Arial" w:cs="Arial"/>
        </w:rPr>
        <w:t>Accounts Payable</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gridCol w:w="216"/>
      </w:tblGrid>
      <w:tr w:rsidR="00527931" w:rsidRPr="008114E6" w14:paraId="7ADAD201" w14:textId="77777777" w:rsidTr="00EF74A7">
        <w:trPr>
          <w:gridAfter w:val="1"/>
          <w:cnfStyle w:val="000000100000" w:firstRow="0" w:lastRow="0" w:firstColumn="0" w:lastColumn="0" w:oddVBand="0" w:evenVBand="0" w:oddHBand="1" w:evenHBand="0" w:firstRowFirstColumn="0" w:firstRowLastColumn="0" w:lastRowFirstColumn="0" w:lastRowLastColumn="0"/>
          <w:wAfter w:w="216" w:type="dxa"/>
          <w:trHeight w:val="1008"/>
        </w:trPr>
        <w:tc>
          <w:tcPr>
            <w:tcW w:w="10574" w:type="dxa"/>
            <w:vAlign w:val="center"/>
          </w:tcPr>
          <w:p w14:paraId="02D9DC08" w14:textId="77777777" w:rsidR="00527931" w:rsidRPr="008114E6" w:rsidRDefault="00527931" w:rsidP="00EF74A7">
            <w:pPr>
              <w:ind w:left="720" w:hanging="720"/>
              <w:rPr>
                <w:rFonts w:eastAsia="Arial"/>
                <w:b/>
              </w:rPr>
            </w:pPr>
            <w:r w:rsidRPr="008114E6">
              <w:rPr>
                <w:rFonts w:eastAsia="Arial"/>
                <w:b/>
              </w:rPr>
              <w:t>Question 1: What is the final day to prepare invoices for final settlement in TeamWorks ?</w:t>
            </w:r>
          </w:p>
        </w:tc>
      </w:tr>
      <w:tr w:rsidR="00527931" w:rsidRPr="008114E6" w14:paraId="12B41B5F" w14:textId="77777777" w:rsidTr="00EF74A7">
        <w:trPr>
          <w:gridAfter w:val="1"/>
          <w:wAfter w:w="216" w:type="dxa"/>
          <w:trHeight w:val="1008"/>
        </w:trPr>
        <w:tc>
          <w:tcPr>
            <w:tcW w:w="10574" w:type="dxa"/>
            <w:vAlign w:val="center"/>
          </w:tcPr>
          <w:p w14:paraId="37B76BEC" w14:textId="77777777" w:rsidR="00527931" w:rsidRPr="008114E6" w:rsidRDefault="00527931" w:rsidP="00EF74A7">
            <w:pPr>
              <w:rPr>
                <w:rFonts w:eastAsia="Arial"/>
              </w:rPr>
            </w:pPr>
            <w:r w:rsidRPr="008114E6">
              <w:rPr>
                <w:rFonts w:eastAsia="Arial"/>
                <w:b/>
              </w:rPr>
              <w:t>Answer</w:t>
            </w:r>
            <w:r w:rsidRPr="008114E6">
              <w:rPr>
                <w:rFonts w:eastAsia="Arial"/>
              </w:rPr>
              <w:t>: July 10</w:t>
            </w:r>
          </w:p>
        </w:tc>
      </w:tr>
      <w:tr w:rsidR="00527931" w:rsidRPr="008114E6" w14:paraId="422C464B" w14:textId="77777777" w:rsidTr="00EF74A7">
        <w:trPr>
          <w:gridAfter w:val="1"/>
          <w:cnfStyle w:val="000000100000" w:firstRow="0" w:lastRow="0" w:firstColumn="0" w:lastColumn="0" w:oddVBand="0" w:evenVBand="0" w:oddHBand="1" w:evenHBand="0" w:firstRowFirstColumn="0" w:firstRowLastColumn="0" w:lastRowFirstColumn="0" w:lastRowLastColumn="0"/>
          <w:wAfter w:w="216" w:type="dxa"/>
          <w:trHeight w:val="1008"/>
        </w:trPr>
        <w:tc>
          <w:tcPr>
            <w:tcW w:w="10574" w:type="dxa"/>
            <w:vAlign w:val="center"/>
          </w:tcPr>
          <w:p w14:paraId="228ACECD" w14:textId="77777777" w:rsidR="00527931" w:rsidRPr="008114E6" w:rsidRDefault="00527931" w:rsidP="00EF74A7">
            <w:pPr>
              <w:rPr>
                <w:rFonts w:eastAsia="Arial"/>
                <w:b/>
              </w:rPr>
            </w:pPr>
            <w:r w:rsidRPr="008114E6">
              <w:rPr>
                <w:rFonts w:eastAsia="Arial"/>
                <w:b/>
              </w:rPr>
              <w:t>Question 2: What is the final day to submit and pay voucher uploads from third party systems to TeamWorks?</w:t>
            </w:r>
          </w:p>
        </w:tc>
      </w:tr>
      <w:tr w:rsidR="00527931" w:rsidRPr="008114E6" w14:paraId="6685B953" w14:textId="77777777" w:rsidTr="00EF74A7">
        <w:trPr>
          <w:gridAfter w:val="1"/>
          <w:wAfter w:w="216" w:type="dxa"/>
          <w:trHeight w:val="1008"/>
        </w:trPr>
        <w:tc>
          <w:tcPr>
            <w:tcW w:w="10574" w:type="dxa"/>
            <w:vAlign w:val="center"/>
          </w:tcPr>
          <w:p w14:paraId="37919173" w14:textId="77777777" w:rsidR="00527931" w:rsidRPr="008114E6" w:rsidRDefault="00527931" w:rsidP="00EF74A7">
            <w:pPr>
              <w:rPr>
                <w:rFonts w:eastAsia="Arial"/>
                <w:b/>
              </w:rPr>
            </w:pPr>
            <w:r w:rsidRPr="008114E6">
              <w:rPr>
                <w:rFonts w:eastAsia="Arial"/>
                <w:b/>
              </w:rPr>
              <w:t>Answer</w:t>
            </w:r>
            <w:r w:rsidRPr="008114E6">
              <w:rPr>
                <w:rFonts w:eastAsia="Arial"/>
              </w:rPr>
              <w:t>: July 10</w:t>
            </w:r>
          </w:p>
        </w:tc>
      </w:tr>
      <w:tr w:rsidR="00527931" w:rsidRPr="008114E6" w14:paraId="754FB67C" w14:textId="77777777" w:rsidTr="00EF74A7">
        <w:trPr>
          <w:gridAfter w:val="1"/>
          <w:cnfStyle w:val="000000100000" w:firstRow="0" w:lastRow="0" w:firstColumn="0" w:lastColumn="0" w:oddVBand="0" w:evenVBand="0" w:oddHBand="1" w:evenHBand="0" w:firstRowFirstColumn="0" w:firstRowLastColumn="0" w:lastRowFirstColumn="0" w:lastRowLastColumn="0"/>
          <w:wAfter w:w="216" w:type="dxa"/>
          <w:trHeight w:val="1008"/>
        </w:trPr>
        <w:tc>
          <w:tcPr>
            <w:tcW w:w="10574" w:type="dxa"/>
            <w:vAlign w:val="center"/>
          </w:tcPr>
          <w:p w14:paraId="3323891C" w14:textId="77777777" w:rsidR="00527931" w:rsidRPr="008114E6" w:rsidRDefault="00527931" w:rsidP="00EF74A7">
            <w:pPr>
              <w:rPr>
                <w:rFonts w:eastAsia="Arial"/>
                <w:b/>
              </w:rPr>
            </w:pPr>
            <w:r w:rsidRPr="008114E6">
              <w:rPr>
                <w:rFonts w:eastAsia="Arial"/>
                <w:b/>
              </w:rPr>
              <w:t>Question 3: What is the final day to settle approved supplier invoices (vouchers) in TeamWorks?</w:t>
            </w:r>
          </w:p>
        </w:tc>
      </w:tr>
      <w:tr w:rsidR="00527931" w:rsidRPr="008114E6" w14:paraId="61AD71EF" w14:textId="77777777" w:rsidTr="00EF74A7">
        <w:trPr>
          <w:gridAfter w:val="1"/>
          <w:wAfter w:w="216" w:type="dxa"/>
          <w:trHeight w:val="1008"/>
        </w:trPr>
        <w:tc>
          <w:tcPr>
            <w:tcW w:w="10574" w:type="dxa"/>
            <w:vAlign w:val="center"/>
          </w:tcPr>
          <w:p w14:paraId="0E189F8C" w14:textId="77777777" w:rsidR="00527931" w:rsidRPr="008114E6" w:rsidRDefault="00527931" w:rsidP="00EF74A7">
            <w:pPr>
              <w:rPr>
                <w:rFonts w:eastAsia="Arial"/>
                <w:b/>
              </w:rPr>
            </w:pPr>
            <w:r w:rsidRPr="008114E6">
              <w:rPr>
                <w:rFonts w:eastAsia="Arial"/>
                <w:b/>
              </w:rPr>
              <w:t xml:space="preserve">Answer: </w:t>
            </w:r>
            <w:r w:rsidRPr="008114E6">
              <w:rPr>
                <w:rFonts w:eastAsia="Arial"/>
                <w:bCs/>
              </w:rPr>
              <w:t>July 10</w:t>
            </w:r>
          </w:p>
        </w:tc>
      </w:tr>
      <w:tr w:rsidR="002F30AC" w:rsidRPr="008114E6" w14:paraId="533D0200" w14:textId="77777777" w:rsidTr="00EF74A7">
        <w:trPr>
          <w:cnfStyle w:val="000000100000" w:firstRow="0" w:lastRow="0" w:firstColumn="0" w:lastColumn="0" w:oddVBand="0" w:evenVBand="0" w:oddHBand="1" w:evenHBand="0" w:firstRowFirstColumn="0" w:firstRowLastColumn="0" w:lastRowFirstColumn="0" w:lastRowLastColumn="0"/>
          <w:trHeight w:val="1008"/>
        </w:trPr>
        <w:tc>
          <w:tcPr>
            <w:tcW w:w="10790" w:type="dxa"/>
            <w:gridSpan w:val="2"/>
            <w:vAlign w:val="center"/>
          </w:tcPr>
          <w:p w14:paraId="5EE35B93" w14:textId="47A0E994" w:rsidR="002F30AC" w:rsidRPr="008114E6" w:rsidRDefault="002F30AC" w:rsidP="00EF74A7">
            <w:pPr>
              <w:rPr>
                <w:rFonts w:eastAsia="Arial"/>
                <w:b/>
              </w:rPr>
            </w:pPr>
            <w:r w:rsidRPr="008114E6">
              <w:rPr>
                <w:rFonts w:eastAsia="Arial"/>
                <w:b/>
              </w:rPr>
              <w:t>Question 4: What is the final day to enter ad-hoc payments made in Period 12 in TeamWorks?</w:t>
            </w:r>
          </w:p>
        </w:tc>
      </w:tr>
      <w:tr w:rsidR="002F30AC" w:rsidRPr="008114E6" w14:paraId="7A64C2E7" w14:textId="77777777" w:rsidTr="00EF74A7">
        <w:trPr>
          <w:trHeight w:val="1008"/>
        </w:trPr>
        <w:tc>
          <w:tcPr>
            <w:tcW w:w="10790" w:type="dxa"/>
            <w:gridSpan w:val="2"/>
            <w:vAlign w:val="center"/>
          </w:tcPr>
          <w:p w14:paraId="397CFBA4" w14:textId="2F80D952" w:rsidR="002F30AC" w:rsidRPr="008114E6" w:rsidRDefault="002F30AC" w:rsidP="00EF74A7">
            <w:pPr>
              <w:rPr>
                <w:rFonts w:eastAsia="Arial"/>
                <w:bCs/>
              </w:rPr>
            </w:pPr>
            <w:r w:rsidRPr="008114E6">
              <w:rPr>
                <w:rFonts w:eastAsia="Arial"/>
                <w:b/>
              </w:rPr>
              <w:t xml:space="preserve">Answer: </w:t>
            </w:r>
            <w:r w:rsidRPr="008114E6">
              <w:rPr>
                <w:rFonts w:eastAsia="Arial"/>
                <w:bCs/>
              </w:rPr>
              <w:t>In period 12/FY26: TeamWorks, record a journal entry to Debit Cash / Credit Accounts Payable by July 17</w:t>
            </w:r>
          </w:p>
          <w:p w14:paraId="0ACE9CDF" w14:textId="77777777" w:rsidR="002F30AC" w:rsidRPr="008114E6" w:rsidRDefault="002F30AC" w:rsidP="00EF74A7">
            <w:pPr>
              <w:rPr>
                <w:rFonts w:eastAsia="Arial"/>
                <w:bCs/>
              </w:rPr>
            </w:pPr>
          </w:p>
          <w:p w14:paraId="3364C5C5" w14:textId="77777777" w:rsidR="002F30AC" w:rsidRPr="008114E6" w:rsidRDefault="002F30AC" w:rsidP="00EF74A7">
            <w:pPr>
              <w:rPr>
                <w:rFonts w:eastAsia="Arial"/>
                <w:bCs/>
              </w:rPr>
            </w:pPr>
            <w:r w:rsidRPr="008114E6">
              <w:rPr>
                <w:rFonts w:eastAsia="Arial"/>
                <w:bCs/>
              </w:rPr>
              <w:t>In period 1, FY27: GA@WORK, record Ad Hoc Payments for TeamWorks payments made between July 1 – 10, by July 31</w:t>
            </w:r>
          </w:p>
          <w:p w14:paraId="3C03D73B" w14:textId="77777777" w:rsidR="002F30AC" w:rsidRPr="008114E6" w:rsidRDefault="002F30AC" w:rsidP="00EF74A7">
            <w:pPr>
              <w:rPr>
                <w:rFonts w:eastAsia="Arial"/>
                <w:bCs/>
              </w:rPr>
            </w:pPr>
          </w:p>
        </w:tc>
      </w:tr>
    </w:tbl>
    <w:p w14:paraId="430C5686" w14:textId="77777777" w:rsidR="00527931" w:rsidRPr="008114E6" w:rsidRDefault="00527931" w:rsidP="00527931">
      <w:pPr>
        <w:pStyle w:val="Heading2"/>
        <w:rPr>
          <w:rFonts w:ascii="Arial" w:eastAsia="Arial" w:hAnsi="Arial" w:cs="Arial"/>
        </w:rPr>
      </w:pPr>
      <w:bookmarkStart w:id="9" w:name="_Toc228884969"/>
      <w:r w:rsidRPr="008114E6">
        <w:rPr>
          <w:rFonts w:ascii="Arial" w:eastAsia="Arial" w:hAnsi="Arial" w:cs="Arial"/>
        </w:rPr>
        <w:t>Banking &amp; Settlements</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27931" w:rsidRPr="008114E6" w14:paraId="424E2ADC" w14:textId="77777777" w:rsidTr="00EF74A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4B6023E7" w14:textId="4A53A937" w:rsidR="00527931" w:rsidRPr="008114E6" w:rsidRDefault="00527931" w:rsidP="007634D3">
            <w:pPr>
              <w:rPr>
                <w:rFonts w:eastAsia="Arial"/>
                <w:b/>
              </w:rPr>
            </w:pPr>
            <w:r w:rsidRPr="008114E6">
              <w:rPr>
                <w:rFonts w:eastAsia="Arial"/>
                <w:b/>
              </w:rPr>
              <w:t>Question 1:</w:t>
            </w:r>
            <w:r w:rsidR="00BB01ED" w:rsidRPr="008114E6">
              <w:rPr>
                <w:rFonts w:eastAsia="Arial"/>
                <w:b/>
              </w:rPr>
              <w:t xml:space="preserve"> When will bank statements start to be loaded into GA@WORK</w:t>
            </w:r>
            <w:r w:rsidR="007634D3" w:rsidRPr="008114E6">
              <w:rPr>
                <w:rFonts w:eastAsia="Arial"/>
                <w:b/>
              </w:rPr>
              <w:t xml:space="preserve"> via integration for Agencies to begin using bank reconciliation functionality?</w:t>
            </w:r>
          </w:p>
        </w:tc>
      </w:tr>
      <w:tr w:rsidR="00527931" w:rsidRPr="008114E6" w14:paraId="642CFAE1" w14:textId="77777777" w:rsidTr="00EF74A7">
        <w:trPr>
          <w:trHeight w:val="1008"/>
        </w:trPr>
        <w:tc>
          <w:tcPr>
            <w:tcW w:w="10790" w:type="dxa"/>
            <w:vAlign w:val="center"/>
          </w:tcPr>
          <w:p w14:paraId="4BCF20DF" w14:textId="6624DE4F" w:rsidR="00527931" w:rsidRPr="008114E6" w:rsidRDefault="00527931" w:rsidP="00EF74A7">
            <w:pPr>
              <w:rPr>
                <w:rFonts w:eastAsia="Arial"/>
              </w:rPr>
            </w:pPr>
            <w:r w:rsidRPr="008114E6">
              <w:rPr>
                <w:rFonts w:eastAsia="Arial"/>
                <w:b/>
              </w:rPr>
              <w:t>Answer</w:t>
            </w:r>
            <w:r w:rsidRPr="008114E6">
              <w:rPr>
                <w:rFonts w:eastAsia="Arial"/>
              </w:rPr>
              <w:t xml:space="preserve">: </w:t>
            </w:r>
            <w:r w:rsidR="007634D3" w:rsidRPr="008114E6">
              <w:rPr>
                <w:rFonts w:eastAsia="Arial"/>
              </w:rPr>
              <w:t>July 8</w:t>
            </w:r>
          </w:p>
        </w:tc>
      </w:tr>
    </w:tbl>
    <w:p w14:paraId="7DA21AA7" w14:textId="77777777" w:rsidR="00DF3B7B" w:rsidRPr="008114E6" w:rsidRDefault="00DF3B7B">
      <w:pPr>
        <w:rPr>
          <w:rFonts w:ascii="Arial" w:hAnsi="Arial" w:cs="Arial"/>
        </w:rPr>
      </w:pPr>
      <w:r w:rsidRPr="008114E6">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27931" w:rsidRPr="008114E6" w14:paraId="478CC9E5" w14:textId="77777777" w:rsidTr="00EF74A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2CA16AD9" w14:textId="738DA651" w:rsidR="00527931" w:rsidRPr="008114E6" w:rsidRDefault="00527931" w:rsidP="00EF74A7">
            <w:pPr>
              <w:rPr>
                <w:rFonts w:eastAsia="Arial"/>
                <w:b/>
              </w:rPr>
            </w:pPr>
            <w:r w:rsidRPr="008114E6">
              <w:rPr>
                <w:rFonts w:eastAsia="Arial"/>
                <w:b/>
              </w:rPr>
              <w:lastRenderedPageBreak/>
              <w:t xml:space="preserve">Question 2: </w:t>
            </w:r>
            <w:r w:rsidR="00DB4110" w:rsidRPr="008114E6">
              <w:rPr>
                <w:rFonts w:eastAsia="Arial"/>
                <w:b/>
              </w:rPr>
              <w:t>When will agencies need to settle payroll third party deduction recipient payments?</w:t>
            </w:r>
          </w:p>
        </w:tc>
      </w:tr>
      <w:tr w:rsidR="00527931" w:rsidRPr="008114E6" w14:paraId="0E06312A" w14:textId="77777777" w:rsidTr="00EF74A7">
        <w:trPr>
          <w:trHeight w:val="1008"/>
        </w:trPr>
        <w:tc>
          <w:tcPr>
            <w:tcW w:w="10790" w:type="dxa"/>
            <w:vAlign w:val="center"/>
          </w:tcPr>
          <w:p w14:paraId="7F2A1F78" w14:textId="02361AF9" w:rsidR="00527931" w:rsidRPr="008114E6" w:rsidRDefault="00527931" w:rsidP="00EF74A7">
            <w:pPr>
              <w:rPr>
                <w:rFonts w:eastAsia="Arial"/>
                <w:b/>
              </w:rPr>
            </w:pPr>
            <w:r w:rsidRPr="008114E6">
              <w:rPr>
                <w:rFonts w:eastAsia="Arial"/>
                <w:b/>
              </w:rPr>
              <w:t>Answer</w:t>
            </w:r>
            <w:r w:rsidRPr="008114E6">
              <w:rPr>
                <w:rFonts w:eastAsia="Arial"/>
              </w:rPr>
              <w:t xml:space="preserve">: </w:t>
            </w:r>
            <w:r w:rsidR="00193F8F" w:rsidRPr="008114E6">
              <w:rPr>
                <w:rFonts w:eastAsia="Arial"/>
              </w:rPr>
              <w:t>July 15</w:t>
            </w:r>
          </w:p>
        </w:tc>
      </w:tr>
    </w:tbl>
    <w:p w14:paraId="65400ED0" w14:textId="77777777" w:rsidR="00527931" w:rsidRPr="008114E6" w:rsidRDefault="00527931" w:rsidP="00527931">
      <w:pPr>
        <w:pStyle w:val="Heading2"/>
        <w:rPr>
          <w:rFonts w:ascii="Arial" w:eastAsia="Arial" w:hAnsi="Arial" w:cs="Arial"/>
        </w:rPr>
      </w:pPr>
      <w:bookmarkStart w:id="10" w:name="_Toc228884970"/>
      <w:r w:rsidRPr="008114E6">
        <w:rPr>
          <w:rFonts w:ascii="Arial" w:eastAsia="Arial" w:hAnsi="Arial" w:cs="Arial"/>
        </w:rPr>
        <w:t>Business Assets</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527931" w:rsidRPr="008114E6" w14:paraId="4324DA4A" w14:textId="77777777" w:rsidTr="00EF74A7">
        <w:trPr>
          <w:cnfStyle w:val="000000100000" w:firstRow="0" w:lastRow="0" w:firstColumn="0" w:lastColumn="0" w:oddVBand="0" w:evenVBand="0" w:oddHBand="1" w:evenHBand="0" w:firstRowFirstColumn="0" w:firstRowLastColumn="0" w:lastRowFirstColumn="0" w:lastRowLastColumn="0"/>
          <w:trHeight w:val="1008"/>
        </w:trPr>
        <w:tc>
          <w:tcPr>
            <w:tcW w:w="10574" w:type="dxa"/>
            <w:vAlign w:val="center"/>
          </w:tcPr>
          <w:p w14:paraId="65853A92" w14:textId="77777777" w:rsidR="00527931" w:rsidRPr="008114E6" w:rsidRDefault="00527931" w:rsidP="00EF74A7">
            <w:pPr>
              <w:ind w:left="720" w:hanging="720"/>
              <w:rPr>
                <w:rFonts w:eastAsia="Arial"/>
                <w:b/>
              </w:rPr>
            </w:pPr>
            <w:r w:rsidRPr="008114E6">
              <w:rPr>
                <w:rFonts w:eastAsia="Arial"/>
                <w:b/>
              </w:rPr>
              <w:t>Question 1: What is the final date to complete Manually Registered Assets?</w:t>
            </w:r>
          </w:p>
        </w:tc>
      </w:tr>
      <w:tr w:rsidR="00527931" w:rsidRPr="008114E6" w14:paraId="151690F7" w14:textId="77777777" w:rsidTr="00EF74A7">
        <w:trPr>
          <w:trHeight w:val="1008"/>
        </w:trPr>
        <w:tc>
          <w:tcPr>
            <w:tcW w:w="10574" w:type="dxa"/>
            <w:vAlign w:val="center"/>
          </w:tcPr>
          <w:p w14:paraId="77D72E42" w14:textId="77777777" w:rsidR="00527931" w:rsidRPr="008114E6" w:rsidRDefault="00527931" w:rsidP="00EF74A7">
            <w:pPr>
              <w:rPr>
                <w:rFonts w:eastAsia="Arial"/>
              </w:rPr>
            </w:pPr>
            <w:r w:rsidRPr="008114E6">
              <w:rPr>
                <w:rFonts w:eastAsia="Arial"/>
                <w:b/>
              </w:rPr>
              <w:t>Answer</w:t>
            </w:r>
            <w:r w:rsidRPr="008114E6">
              <w:rPr>
                <w:rFonts w:eastAsia="Arial"/>
              </w:rPr>
              <w:t xml:space="preserve">: </w:t>
            </w:r>
            <w:r w:rsidRPr="008114E6">
              <w:rPr>
                <w:rFonts w:eastAsia="Arial"/>
                <w:bCs/>
              </w:rPr>
              <w:t>July 9</w:t>
            </w:r>
          </w:p>
        </w:tc>
      </w:tr>
      <w:tr w:rsidR="00527931" w:rsidRPr="008114E6" w14:paraId="06E4B071" w14:textId="77777777" w:rsidTr="00EF74A7">
        <w:trPr>
          <w:cnfStyle w:val="000000100000" w:firstRow="0" w:lastRow="0" w:firstColumn="0" w:lastColumn="0" w:oddVBand="0" w:evenVBand="0" w:oddHBand="1" w:evenHBand="0" w:firstRowFirstColumn="0" w:firstRowLastColumn="0" w:lastRowFirstColumn="0" w:lastRowLastColumn="0"/>
          <w:trHeight w:val="1008"/>
        </w:trPr>
        <w:tc>
          <w:tcPr>
            <w:tcW w:w="10574" w:type="dxa"/>
            <w:vAlign w:val="center"/>
          </w:tcPr>
          <w:p w14:paraId="1DC4184B" w14:textId="77777777" w:rsidR="00527931" w:rsidRPr="008114E6" w:rsidRDefault="00527931" w:rsidP="00EF74A7">
            <w:pPr>
              <w:rPr>
                <w:rFonts w:eastAsia="Arial"/>
                <w:b/>
              </w:rPr>
            </w:pPr>
            <w:r w:rsidRPr="008114E6">
              <w:rPr>
                <w:rFonts w:eastAsia="Arial"/>
                <w:b/>
              </w:rPr>
              <w:t>Question 2: What is the final date to complete Disposals?</w:t>
            </w:r>
          </w:p>
        </w:tc>
      </w:tr>
      <w:tr w:rsidR="00527931" w:rsidRPr="008114E6" w14:paraId="6D4935DD" w14:textId="77777777" w:rsidTr="00EF74A7">
        <w:trPr>
          <w:trHeight w:val="1008"/>
        </w:trPr>
        <w:tc>
          <w:tcPr>
            <w:tcW w:w="10574" w:type="dxa"/>
            <w:vAlign w:val="center"/>
          </w:tcPr>
          <w:p w14:paraId="0E51A590" w14:textId="77777777" w:rsidR="00527931" w:rsidRPr="008114E6" w:rsidRDefault="00527931" w:rsidP="00EF74A7">
            <w:pPr>
              <w:rPr>
                <w:rFonts w:eastAsia="Arial"/>
                <w:b/>
              </w:rPr>
            </w:pPr>
            <w:r w:rsidRPr="008114E6">
              <w:rPr>
                <w:rFonts w:eastAsia="Arial"/>
                <w:b/>
              </w:rPr>
              <w:t>Answer</w:t>
            </w:r>
            <w:r w:rsidRPr="008114E6">
              <w:rPr>
                <w:rFonts w:eastAsia="Arial"/>
              </w:rPr>
              <w:t xml:space="preserve">: </w:t>
            </w:r>
            <w:r w:rsidRPr="008114E6">
              <w:rPr>
                <w:rFonts w:eastAsia="Arial"/>
                <w:bCs/>
              </w:rPr>
              <w:t>July 9</w:t>
            </w:r>
          </w:p>
        </w:tc>
      </w:tr>
      <w:tr w:rsidR="00527931" w:rsidRPr="008114E6" w14:paraId="373B23D1" w14:textId="77777777" w:rsidTr="00EF74A7">
        <w:trPr>
          <w:cnfStyle w:val="000000100000" w:firstRow="0" w:lastRow="0" w:firstColumn="0" w:lastColumn="0" w:oddVBand="0" w:evenVBand="0" w:oddHBand="1" w:evenHBand="0" w:firstRowFirstColumn="0" w:firstRowLastColumn="0" w:lastRowFirstColumn="0" w:lastRowLastColumn="0"/>
          <w:trHeight w:val="1008"/>
        </w:trPr>
        <w:tc>
          <w:tcPr>
            <w:tcW w:w="10574" w:type="dxa"/>
            <w:vAlign w:val="center"/>
          </w:tcPr>
          <w:p w14:paraId="2CA4541A" w14:textId="77777777" w:rsidR="00527931" w:rsidRPr="008114E6" w:rsidRDefault="00527931" w:rsidP="00EF74A7">
            <w:pPr>
              <w:rPr>
                <w:rFonts w:eastAsia="Arial"/>
                <w:b/>
              </w:rPr>
            </w:pPr>
            <w:r w:rsidRPr="008114E6">
              <w:rPr>
                <w:rFonts w:eastAsia="Arial"/>
                <w:b/>
              </w:rPr>
              <w:t>Question 3: What is the final date that assets registered in TeamWorks through an AP/PO need to be fully processed?</w:t>
            </w:r>
          </w:p>
        </w:tc>
      </w:tr>
      <w:tr w:rsidR="00527931" w:rsidRPr="008114E6" w14:paraId="28FA8C1D" w14:textId="77777777" w:rsidTr="00EF74A7">
        <w:trPr>
          <w:trHeight w:val="1008"/>
        </w:trPr>
        <w:tc>
          <w:tcPr>
            <w:tcW w:w="10574" w:type="dxa"/>
            <w:vAlign w:val="center"/>
          </w:tcPr>
          <w:p w14:paraId="72D9CF81" w14:textId="77777777" w:rsidR="00527931" w:rsidRPr="008114E6" w:rsidRDefault="00527931" w:rsidP="00EF74A7">
            <w:pPr>
              <w:rPr>
                <w:rFonts w:eastAsia="Arial"/>
                <w:b/>
              </w:rPr>
            </w:pPr>
            <w:r w:rsidRPr="008114E6">
              <w:rPr>
                <w:rFonts w:eastAsia="Arial"/>
                <w:b/>
              </w:rPr>
              <w:t xml:space="preserve">Answer: </w:t>
            </w:r>
            <w:r w:rsidRPr="008114E6">
              <w:rPr>
                <w:rFonts w:eastAsia="Arial"/>
                <w:bCs/>
              </w:rPr>
              <w:t>July 9</w:t>
            </w:r>
          </w:p>
        </w:tc>
      </w:tr>
    </w:tbl>
    <w:p w14:paraId="69A8AB00" w14:textId="7732EC58" w:rsidR="002D1E65" w:rsidRPr="008114E6" w:rsidRDefault="002D1E65" w:rsidP="005929C8">
      <w:pPr>
        <w:pStyle w:val="Heading2"/>
        <w:rPr>
          <w:rFonts w:ascii="Arial" w:eastAsia="Arial" w:hAnsi="Arial" w:cs="Arial"/>
        </w:rPr>
      </w:pPr>
      <w:bookmarkStart w:id="11" w:name="_Toc228884971"/>
      <w:r w:rsidRPr="008114E6">
        <w:rPr>
          <w:rFonts w:ascii="Arial" w:eastAsia="Arial" w:hAnsi="Arial" w:cs="Arial"/>
        </w:rPr>
        <w:t>Expenses</w:t>
      </w:r>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D36AD9" w:rsidRPr="008114E6" w14:paraId="5E14AAA2"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228B8908" w14:textId="26AA0303" w:rsidR="00D36AD9" w:rsidRPr="008114E6" w:rsidRDefault="00D36AD9">
            <w:pPr>
              <w:ind w:left="720" w:hanging="720"/>
              <w:rPr>
                <w:rFonts w:eastAsia="Arial"/>
                <w:b/>
              </w:rPr>
            </w:pPr>
            <w:r w:rsidRPr="008114E6">
              <w:rPr>
                <w:rFonts w:eastAsia="Arial"/>
                <w:b/>
              </w:rPr>
              <w:t>Question 1:</w:t>
            </w:r>
            <w:r w:rsidR="00860594" w:rsidRPr="008114E6">
              <w:rPr>
                <w:rFonts w:eastAsia="Arial"/>
                <w:b/>
              </w:rPr>
              <w:t xml:space="preserve"> </w:t>
            </w:r>
            <w:r w:rsidR="00A76BEE" w:rsidRPr="008114E6">
              <w:rPr>
                <w:rFonts w:eastAsia="Arial"/>
                <w:b/>
              </w:rPr>
              <w:t>What is the last day to submit travel expenses in Concur?</w:t>
            </w:r>
          </w:p>
        </w:tc>
      </w:tr>
      <w:tr w:rsidR="00D36AD9" w:rsidRPr="008114E6" w14:paraId="6FF453E9" w14:textId="77777777">
        <w:trPr>
          <w:trHeight w:val="1008"/>
        </w:trPr>
        <w:tc>
          <w:tcPr>
            <w:tcW w:w="10790" w:type="dxa"/>
            <w:vAlign w:val="center"/>
          </w:tcPr>
          <w:p w14:paraId="59E2E191" w14:textId="11B64930" w:rsidR="00D36AD9" w:rsidRPr="008114E6" w:rsidRDefault="00D36AD9">
            <w:pPr>
              <w:rPr>
                <w:rFonts w:eastAsia="Arial"/>
              </w:rPr>
            </w:pPr>
            <w:r w:rsidRPr="008114E6">
              <w:rPr>
                <w:rFonts w:eastAsia="Arial"/>
                <w:b/>
              </w:rPr>
              <w:t>Answer</w:t>
            </w:r>
            <w:r w:rsidRPr="008114E6">
              <w:rPr>
                <w:rFonts w:eastAsia="Arial"/>
              </w:rPr>
              <w:t xml:space="preserve">: </w:t>
            </w:r>
            <w:r w:rsidR="00A76BEE" w:rsidRPr="008114E6">
              <w:rPr>
                <w:rFonts w:eastAsia="Arial"/>
              </w:rPr>
              <w:t>All travel expenses must be submitted by June 24.</w:t>
            </w:r>
          </w:p>
        </w:tc>
      </w:tr>
      <w:tr w:rsidR="00D36AD9" w:rsidRPr="008114E6" w14:paraId="4B203E2A"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0B44027D" w14:textId="38D40536" w:rsidR="00D36AD9" w:rsidRPr="008114E6" w:rsidRDefault="00D36AD9">
            <w:pPr>
              <w:rPr>
                <w:rFonts w:eastAsia="Arial"/>
                <w:b/>
              </w:rPr>
            </w:pPr>
            <w:r w:rsidRPr="008114E6">
              <w:rPr>
                <w:rFonts w:eastAsia="Arial"/>
                <w:b/>
              </w:rPr>
              <w:t xml:space="preserve">Question 2: </w:t>
            </w:r>
            <w:r w:rsidR="00A76BEE" w:rsidRPr="008114E6">
              <w:rPr>
                <w:rFonts w:eastAsia="Arial"/>
                <w:b/>
              </w:rPr>
              <w:t>What is the last day to approve travel expenses in Concur?</w:t>
            </w:r>
          </w:p>
        </w:tc>
      </w:tr>
      <w:tr w:rsidR="00D36AD9" w:rsidRPr="008114E6" w14:paraId="56BEB70D" w14:textId="77777777">
        <w:trPr>
          <w:trHeight w:val="1008"/>
        </w:trPr>
        <w:tc>
          <w:tcPr>
            <w:tcW w:w="10790" w:type="dxa"/>
            <w:vAlign w:val="center"/>
          </w:tcPr>
          <w:p w14:paraId="2EFDB969" w14:textId="09F588DF" w:rsidR="00D36AD9" w:rsidRPr="008114E6" w:rsidRDefault="00D36AD9">
            <w:pPr>
              <w:rPr>
                <w:rFonts w:eastAsia="Arial"/>
                <w:b/>
              </w:rPr>
            </w:pPr>
            <w:r w:rsidRPr="008114E6">
              <w:rPr>
                <w:rFonts w:eastAsia="Arial"/>
                <w:b/>
              </w:rPr>
              <w:t>Answer</w:t>
            </w:r>
            <w:r w:rsidRPr="008114E6">
              <w:rPr>
                <w:rFonts w:eastAsia="Arial"/>
              </w:rPr>
              <w:t xml:space="preserve">: </w:t>
            </w:r>
            <w:r w:rsidR="00A76BEE" w:rsidRPr="008114E6">
              <w:rPr>
                <w:rFonts w:eastAsia="Arial"/>
              </w:rPr>
              <w:t xml:space="preserve">All submitted travel expenses </w:t>
            </w:r>
            <w:r w:rsidR="00FA01ED" w:rsidRPr="008114E6">
              <w:rPr>
                <w:rFonts w:eastAsia="Arial"/>
              </w:rPr>
              <w:t>must be approved by June 26.</w:t>
            </w:r>
          </w:p>
        </w:tc>
      </w:tr>
      <w:tr w:rsidR="00FA01ED" w:rsidRPr="008114E6" w14:paraId="33A9DB75"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2AD11F48" w14:textId="1DD0628B" w:rsidR="00FA01ED" w:rsidRPr="008114E6" w:rsidRDefault="00FA01ED">
            <w:pPr>
              <w:rPr>
                <w:rFonts w:eastAsia="Arial"/>
                <w:b/>
              </w:rPr>
            </w:pPr>
            <w:r w:rsidRPr="008114E6">
              <w:rPr>
                <w:rFonts w:eastAsia="Arial"/>
                <w:b/>
              </w:rPr>
              <w:lastRenderedPageBreak/>
              <w:t>Question 3: What do I do if I need to submit or approve an expense after the cutoff dates before GA@WORK goes live on July 1?</w:t>
            </w:r>
          </w:p>
        </w:tc>
      </w:tr>
      <w:tr w:rsidR="00FA01ED" w:rsidRPr="008114E6" w14:paraId="713AB75A" w14:textId="77777777">
        <w:trPr>
          <w:trHeight w:val="1008"/>
        </w:trPr>
        <w:tc>
          <w:tcPr>
            <w:tcW w:w="10790" w:type="dxa"/>
            <w:vAlign w:val="center"/>
          </w:tcPr>
          <w:p w14:paraId="52AA7AED" w14:textId="546DF4B2" w:rsidR="00FA01ED" w:rsidRPr="008114E6" w:rsidRDefault="00FA01ED">
            <w:pPr>
              <w:rPr>
                <w:rFonts w:eastAsia="Arial"/>
                <w:bCs/>
              </w:rPr>
            </w:pPr>
            <w:r w:rsidRPr="008114E6">
              <w:rPr>
                <w:rFonts w:eastAsia="Arial"/>
                <w:b/>
              </w:rPr>
              <w:t xml:space="preserve">Answer: </w:t>
            </w:r>
            <w:r w:rsidRPr="008114E6">
              <w:rPr>
                <w:rFonts w:eastAsia="Arial"/>
                <w:bCs/>
              </w:rPr>
              <w:t xml:space="preserve">If you need to submit or an approve an expense after the cutoff dates, it should be tracked manually and then </w:t>
            </w:r>
            <w:r w:rsidR="003E68BF" w:rsidRPr="008114E6">
              <w:rPr>
                <w:rFonts w:eastAsia="Arial"/>
                <w:bCs/>
              </w:rPr>
              <w:t>added to GA@WORK after go-live.</w:t>
            </w:r>
          </w:p>
        </w:tc>
      </w:tr>
    </w:tbl>
    <w:p w14:paraId="3CD840C8" w14:textId="1963DDD0" w:rsidR="000D5912" w:rsidRPr="008114E6" w:rsidRDefault="00562D87" w:rsidP="005929C8">
      <w:pPr>
        <w:pStyle w:val="Heading2"/>
        <w:rPr>
          <w:rFonts w:ascii="Arial" w:eastAsia="Arial" w:hAnsi="Arial" w:cs="Arial"/>
        </w:rPr>
      </w:pPr>
      <w:bookmarkStart w:id="12" w:name="_Toc228884972"/>
      <w:r w:rsidRPr="008114E6">
        <w:rPr>
          <w:rFonts w:ascii="Arial" w:eastAsia="Arial" w:hAnsi="Arial" w:cs="Arial"/>
        </w:rPr>
        <w:t>F</w:t>
      </w:r>
      <w:r w:rsidR="00A12C0A" w:rsidRPr="008114E6">
        <w:rPr>
          <w:rFonts w:ascii="Arial" w:eastAsia="Arial" w:hAnsi="Arial" w:cs="Arial"/>
        </w:rPr>
        <w:t>oundation Data Model</w:t>
      </w:r>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D36AD9" w:rsidRPr="008114E6" w14:paraId="1E440167"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20FCD354" w14:textId="408357F7" w:rsidR="00D36AD9" w:rsidRPr="008114E6" w:rsidRDefault="00D36AD9">
            <w:pPr>
              <w:ind w:left="720" w:hanging="720"/>
              <w:rPr>
                <w:rFonts w:eastAsia="Arial"/>
                <w:b/>
              </w:rPr>
            </w:pPr>
            <w:r w:rsidRPr="008114E6">
              <w:rPr>
                <w:rFonts w:eastAsia="Arial"/>
                <w:b/>
              </w:rPr>
              <w:t>Question 1:</w:t>
            </w:r>
            <w:r w:rsidR="00054343" w:rsidRPr="008114E6">
              <w:rPr>
                <w:rFonts w:eastAsia="Arial"/>
                <w:b/>
              </w:rPr>
              <w:t xml:space="preserve"> How are budgets mapped to cost centers and locations?</w:t>
            </w:r>
          </w:p>
        </w:tc>
      </w:tr>
      <w:tr w:rsidR="00D36AD9" w:rsidRPr="008114E6" w14:paraId="5BD6E05B" w14:textId="77777777">
        <w:trPr>
          <w:trHeight w:val="1008"/>
        </w:trPr>
        <w:tc>
          <w:tcPr>
            <w:tcW w:w="10790" w:type="dxa"/>
            <w:vAlign w:val="center"/>
          </w:tcPr>
          <w:p w14:paraId="31F695A0" w14:textId="742CA6B3" w:rsidR="00D36AD9" w:rsidRPr="008114E6" w:rsidRDefault="00D36AD9">
            <w:pPr>
              <w:rPr>
                <w:rFonts w:eastAsia="Arial"/>
              </w:rPr>
            </w:pPr>
            <w:r w:rsidRPr="008114E6">
              <w:rPr>
                <w:rFonts w:eastAsia="Arial"/>
                <w:b/>
              </w:rPr>
              <w:t>Answer</w:t>
            </w:r>
            <w:r w:rsidRPr="008114E6">
              <w:rPr>
                <w:rFonts w:eastAsia="Arial"/>
              </w:rPr>
              <w:t xml:space="preserve">: </w:t>
            </w:r>
            <w:r w:rsidR="00C75774" w:rsidRPr="008114E6">
              <w:rPr>
                <w:rFonts w:eastAsia="Arial"/>
              </w:rPr>
              <w:t xml:space="preserve">Cost centers are a required </w:t>
            </w:r>
            <w:r w:rsidR="008114E6">
              <w:rPr>
                <w:rFonts w:eastAsia="Arial"/>
              </w:rPr>
              <w:t>Worktag</w:t>
            </w:r>
            <w:r w:rsidR="00C75774" w:rsidRPr="008114E6">
              <w:rPr>
                <w:rFonts w:eastAsia="Arial"/>
              </w:rPr>
              <w:t xml:space="preserve"> on each budget line. Location is not included in budget</w:t>
            </w:r>
            <w:r w:rsidR="002B7D56" w:rsidRPr="008114E6">
              <w:rPr>
                <w:rFonts w:eastAsia="Arial"/>
              </w:rPr>
              <w:t>s.</w:t>
            </w:r>
          </w:p>
        </w:tc>
      </w:tr>
    </w:tbl>
    <w:p w14:paraId="60C281DD" w14:textId="62D5420D" w:rsidR="00D36AD9" w:rsidRPr="008114E6" w:rsidRDefault="00516F57" w:rsidP="00516F57">
      <w:pPr>
        <w:pStyle w:val="Heading2"/>
        <w:rPr>
          <w:rFonts w:ascii="Arial" w:hAnsi="Arial" w:cs="Arial"/>
        </w:rPr>
      </w:pPr>
      <w:bookmarkStart w:id="13" w:name="_Toc228884973"/>
      <w:r w:rsidRPr="008114E6">
        <w:rPr>
          <w:rFonts w:ascii="Arial" w:hAnsi="Arial" w:cs="Arial"/>
        </w:rPr>
        <w:t>Grants</w:t>
      </w:r>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16F57" w:rsidRPr="008114E6" w14:paraId="726EB273"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2F307E6C" w14:textId="3C4FB347" w:rsidR="00516F57" w:rsidRPr="008114E6" w:rsidRDefault="00516F57" w:rsidP="000B5487">
            <w:pPr>
              <w:rPr>
                <w:rFonts w:eastAsia="Arial"/>
                <w:b/>
              </w:rPr>
            </w:pPr>
            <w:r w:rsidRPr="008114E6">
              <w:rPr>
                <w:rFonts w:eastAsia="Arial"/>
                <w:b/>
              </w:rPr>
              <w:t>Question 1:</w:t>
            </w:r>
            <w:r w:rsidR="005F5C42" w:rsidRPr="008114E6">
              <w:rPr>
                <w:rFonts w:eastAsia="Arial"/>
                <w:b/>
              </w:rPr>
              <w:t xml:space="preserve"> </w:t>
            </w:r>
            <w:r w:rsidR="0037562B" w:rsidRPr="008114E6">
              <w:rPr>
                <w:rFonts w:eastAsia="Arial"/>
                <w:b/>
              </w:rPr>
              <w:t>How are Grants define</w:t>
            </w:r>
            <w:r w:rsidR="002D1056" w:rsidRPr="008114E6">
              <w:rPr>
                <w:rFonts w:eastAsia="Arial"/>
                <w:b/>
              </w:rPr>
              <w:t xml:space="preserve">d </w:t>
            </w:r>
            <w:r w:rsidR="0037562B" w:rsidRPr="008114E6">
              <w:rPr>
                <w:rFonts w:eastAsia="Arial"/>
                <w:b/>
              </w:rPr>
              <w:t>in GA@WORK and what items are included within this organization type?</w:t>
            </w:r>
          </w:p>
        </w:tc>
      </w:tr>
      <w:tr w:rsidR="00516F57" w:rsidRPr="008114E6" w14:paraId="508A63BE" w14:textId="77777777">
        <w:trPr>
          <w:trHeight w:val="1008"/>
        </w:trPr>
        <w:tc>
          <w:tcPr>
            <w:tcW w:w="10790" w:type="dxa"/>
            <w:vAlign w:val="center"/>
          </w:tcPr>
          <w:p w14:paraId="1BC0DA7B" w14:textId="12C9DD2D" w:rsidR="00516F57" w:rsidRPr="008114E6" w:rsidRDefault="00516F57">
            <w:pPr>
              <w:rPr>
                <w:rFonts w:eastAsia="Arial"/>
              </w:rPr>
            </w:pPr>
            <w:r w:rsidRPr="008114E6">
              <w:rPr>
                <w:rFonts w:eastAsia="Arial"/>
                <w:b/>
              </w:rPr>
              <w:t>Answer</w:t>
            </w:r>
            <w:r w:rsidRPr="008114E6">
              <w:rPr>
                <w:rFonts w:eastAsia="Arial"/>
              </w:rPr>
              <w:t xml:space="preserve">: </w:t>
            </w:r>
            <w:r w:rsidR="00B57131" w:rsidRPr="008114E6">
              <w:rPr>
                <w:rFonts w:eastAsia="Arial"/>
              </w:rPr>
              <w:t xml:space="preserve">Grants are considered a driver </w:t>
            </w:r>
            <w:r w:rsidR="008114E6">
              <w:rPr>
                <w:rFonts w:eastAsia="Arial"/>
              </w:rPr>
              <w:t>Worktag</w:t>
            </w:r>
            <w:r w:rsidR="00B57131" w:rsidRPr="008114E6">
              <w:rPr>
                <w:rFonts w:eastAsia="Arial"/>
              </w:rPr>
              <w:t xml:space="preserve"> in GA@WORK used to manage cost and revenue for sponsored projects.</w:t>
            </w:r>
            <w:r w:rsidR="00B57131" w:rsidRPr="008114E6" w:rsidDel="007908BB">
              <w:rPr>
                <w:rFonts w:eastAsia="Arial"/>
              </w:rPr>
              <w:t xml:space="preserve"> </w:t>
            </w:r>
            <w:r w:rsidR="00B57131" w:rsidRPr="008114E6">
              <w:rPr>
                <w:rFonts w:eastAsia="Arial"/>
              </w:rPr>
              <w:t xml:space="preserve">It allows organizations to record financial activity, recognize revenue and manage obligations and commitments related to awards. Grants can be created using the Create Grant task. Upon setup, Fund and Fund source are required in the default </w:t>
            </w:r>
            <w:r w:rsidR="008114E6">
              <w:rPr>
                <w:rFonts w:eastAsia="Arial"/>
              </w:rPr>
              <w:t>Worktags</w:t>
            </w:r>
            <w:r w:rsidR="00B57131" w:rsidRPr="008114E6">
              <w:rPr>
                <w:rFonts w:eastAsia="Arial"/>
              </w:rPr>
              <w:t xml:space="preserve"> on a grant.</w:t>
            </w:r>
            <w:r w:rsidR="007908BB" w:rsidRPr="008114E6">
              <w:rPr>
                <w:rFonts w:eastAsia="Arial"/>
              </w:rPr>
              <w:br/>
            </w:r>
          </w:p>
        </w:tc>
      </w:tr>
      <w:tr w:rsidR="009424BE" w:rsidRPr="008114E6" w14:paraId="10EBF95B"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78DEA850" w14:textId="72D16447" w:rsidR="009424BE" w:rsidRPr="008114E6" w:rsidRDefault="009424BE">
            <w:pPr>
              <w:rPr>
                <w:rFonts w:eastAsia="Arial"/>
                <w:b/>
                <w:bCs/>
              </w:rPr>
            </w:pPr>
            <w:r w:rsidRPr="008114E6">
              <w:rPr>
                <w:rFonts w:eastAsia="Arial"/>
                <w:b/>
                <w:bCs/>
              </w:rPr>
              <w:t xml:space="preserve">Question 2: What will the relationship between procurement transactions and </w:t>
            </w:r>
            <w:r w:rsidR="0062345E" w:rsidRPr="008114E6">
              <w:rPr>
                <w:rFonts w:eastAsia="Arial"/>
                <w:b/>
              </w:rPr>
              <w:t>G</w:t>
            </w:r>
            <w:r w:rsidRPr="008114E6">
              <w:rPr>
                <w:rFonts w:eastAsia="Arial"/>
                <w:b/>
              </w:rPr>
              <w:t>rants</w:t>
            </w:r>
            <w:r w:rsidRPr="008114E6">
              <w:rPr>
                <w:rFonts w:eastAsia="Arial"/>
                <w:b/>
                <w:bCs/>
              </w:rPr>
              <w:t xml:space="preserve"> look like in GA@WORK</w:t>
            </w:r>
            <w:r w:rsidR="000B5487" w:rsidRPr="008114E6">
              <w:rPr>
                <w:rFonts w:eastAsia="Arial"/>
                <w:b/>
                <w:bCs/>
              </w:rPr>
              <w:t>?</w:t>
            </w:r>
          </w:p>
        </w:tc>
      </w:tr>
      <w:tr w:rsidR="008737DE" w:rsidRPr="008114E6" w14:paraId="6DADEDF9" w14:textId="77777777">
        <w:trPr>
          <w:trHeight w:val="1008"/>
        </w:trPr>
        <w:tc>
          <w:tcPr>
            <w:tcW w:w="10790" w:type="dxa"/>
            <w:vAlign w:val="center"/>
          </w:tcPr>
          <w:p w14:paraId="5444C7B3" w14:textId="0008DE10" w:rsidR="008737DE" w:rsidRPr="008114E6" w:rsidRDefault="3DACBA4A">
            <w:pPr>
              <w:rPr>
                <w:rFonts w:eastAsia="Arial"/>
              </w:rPr>
            </w:pPr>
            <w:r w:rsidRPr="008114E6">
              <w:rPr>
                <w:rFonts w:eastAsia="Arial"/>
                <w:b/>
                <w:bCs/>
              </w:rPr>
              <w:t>Answer:</w:t>
            </w:r>
            <w:r w:rsidR="32034103" w:rsidRPr="008114E6">
              <w:rPr>
                <w:rFonts w:eastAsia="Arial"/>
                <w:b/>
                <w:bCs/>
              </w:rPr>
              <w:t xml:space="preserve"> </w:t>
            </w:r>
            <w:r w:rsidR="32034103" w:rsidRPr="008114E6">
              <w:rPr>
                <w:rFonts w:eastAsia="Arial"/>
              </w:rPr>
              <w:t xml:space="preserve">Agencies will be able to use the Grant </w:t>
            </w:r>
            <w:r w:rsidR="008114E6">
              <w:rPr>
                <w:rFonts w:eastAsia="Arial"/>
              </w:rPr>
              <w:t>Worktag</w:t>
            </w:r>
            <w:r w:rsidR="32034103" w:rsidRPr="008114E6">
              <w:rPr>
                <w:rFonts w:eastAsia="Arial"/>
              </w:rPr>
              <w:t xml:space="preserve"> on transactions. </w:t>
            </w:r>
            <w:r w:rsidR="50C2BEE9" w:rsidRPr="008114E6">
              <w:rPr>
                <w:rFonts w:eastAsia="Arial"/>
              </w:rPr>
              <w:t xml:space="preserve">The </w:t>
            </w:r>
            <w:r w:rsidR="4B6E2713" w:rsidRPr="008114E6">
              <w:rPr>
                <w:rFonts w:eastAsia="Arial"/>
              </w:rPr>
              <w:t xml:space="preserve">additional default </w:t>
            </w:r>
            <w:r w:rsidR="008114E6">
              <w:rPr>
                <w:rFonts w:eastAsia="Arial"/>
              </w:rPr>
              <w:t>Worktags</w:t>
            </w:r>
            <w:r w:rsidR="50C2BEE9" w:rsidRPr="008114E6">
              <w:rPr>
                <w:rFonts w:eastAsia="Arial"/>
              </w:rPr>
              <w:t xml:space="preserve"> will auto populate when tagging the Grant </w:t>
            </w:r>
            <w:r w:rsidR="008114E6">
              <w:rPr>
                <w:rFonts w:eastAsia="Arial"/>
              </w:rPr>
              <w:t>Worktag</w:t>
            </w:r>
            <w:r w:rsidR="50C2BEE9" w:rsidRPr="008114E6">
              <w:rPr>
                <w:rFonts w:eastAsia="Arial"/>
              </w:rPr>
              <w:t xml:space="preserve"> on the transaction.</w:t>
            </w:r>
          </w:p>
        </w:tc>
      </w:tr>
    </w:tbl>
    <w:p w14:paraId="014148CE" w14:textId="19A72A9B" w:rsidR="000D5912" w:rsidRPr="008114E6" w:rsidRDefault="00EA1ABC" w:rsidP="000F77F4">
      <w:pPr>
        <w:pStyle w:val="Heading2"/>
        <w:rPr>
          <w:rFonts w:ascii="Arial" w:eastAsia="Arial" w:hAnsi="Arial" w:cs="Arial"/>
        </w:rPr>
      </w:pPr>
      <w:bookmarkStart w:id="14" w:name="_Toc228884974"/>
      <w:r w:rsidRPr="008114E6">
        <w:rPr>
          <w:rFonts w:ascii="Arial" w:eastAsia="Arial" w:hAnsi="Arial" w:cs="Arial"/>
        </w:rPr>
        <w:t>Projects</w:t>
      </w:r>
      <w:bookmarkEnd w:id="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D1E65" w:rsidRPr="008114E6" w14:paraId="5931BBA3"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70787BC9" w14:textId="06D0CC5A" w:rsidR="002D1E65" w:rsidRPr="008114E6" w:rsidRDefault="002D1E65" w:rsidP="00F30FE7">
            <w:pPr>
              <w:rPr>
                <w:rFonts w:eastAsia="Arial"/>
                <w:b/>
              </w:rPr>
            </w:pPr>
            <w:r w:rsidRPr="008114E6">
              <w:rPr>
                <w:rFonts w:eastAsia="Arial"/>
                <w:b/>
              </w:rPr>
              <w:t>Question 1:</w:t>
            </w:r>
            <w:r w:rsidR="0085312C" w:rsidRPr="008114E6">
              <w:rPr>
                <w:rFonts w:eastAsia="Arial"/>
                <w:b/>
              </w:rPr>
              <w:t xml:space="preserve"> </w:t>
            </w:r>
            <w:r w:rsidR="00986966" w:rsidRPr="008114E6">
              <w:rPr>
                <w:rFonts w:eastAsia="Arial"/>
                <w:b/>
              </w:rPr>
              <w:t>What is the final date</w:t>
            </w:r>
            <w:r w:rsidR="00413F5A" w:rsidRPr="008114E6">
              <w:rPr>
                <w:rFonts w:eastAsia="Arial"/>
                <w:b/>
              </w:rPr>
              <w:t xml:space="preserve"> for the capitalization of CIP costs and registering from a project asset in PeopleSoft/TeamWorks?</w:t>
            </w:r>
          </w:p>
        </w:tc>
      </w:tr>
      <w:tr w:rsidR="0029088F" w:rsidRPr="008114E6" w14:paraId="76EA477D" w14:textId="77777777">
        <w:trPr>
          <w:trHeight w:val="1008"/>
        </w:trPr>
        <w:tc>
          <w:tcPr>
            <w:tcW w:w="10790" w:type="dxa"/>
            <w:vAlign w:val="center"/>
          </w:tcPr>
          <w:p w14:paraId="3787FC64" w14:textId="469B638E" w:rsidR="0029088F" w:rsidRPr="008114E6" w:rsidRDefault="00815015" w:rsidP="00F30FE7">
            <w:pPr>
              <w:rPr>
                <w:rFonts w:eastAsia="Arial"/>
                <w:bCs/>
              </w:rPr>
            </w:pPr>
            <w:r w:rsidRPr="008114E6">
              <w:rPr>
                <w:rFonts w:eastAsia="Arial"/>
                <w:b/>
              </w:rPr>
              <w:t xml:space="preserve">Answer: </w:t>
            </w:r>
            <w:r w:rsidR="00891A0E" w:rsidRPr="008114E6">
              <w:rPr>
                <w:rFonts w:eastAsia="Arial"/>
                <w:bCs/>
              </w:rPr>
              <w:t>The cutoff date is July 9</w:t>
            </w:r>
          </w:p>
        </w:tc>
      </w:tr>
    </w:tbl>
    <w:p w14:paraId="3062DD4E" w14:textId="77777777" w:rsidR="00733252" w:rsidRPr="008114E6" w:rsidRDefault="00733252">
      <w:pPr>
        <w:rPr>
          <w:rFonts w:ascii="Arial" w:hAnsi="Arial" w:cs="Arial"/>
        </w:rPr>
      </w:pPr>
      <w:r w:rsidRPr="008114E6">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9088F" w:rsidRPr="008114E6" w14:paraId="311438A2"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5C6F3369" w14:textId="48BDB202" w:rsidR="0029088F" w:rsidRPr="008114E6" w:rsidRDefault="00815015" w:rsidP="00F30FE7">
            <w:pPr>
              <w:rPr>
                <w:rFonts w:eastAsia="Arial"/>
                <w:b/>
              </w:rPr>
            </w:pPr>
            <w:r w:rsidRPr="008114E6">
              <w:rPr>
                <w:rFonts w:eastAsia="Arial"/>
                <w:b/>
              </w:rPr>
              <w:lastRenderedPageBreak/>
              <w:t>Question 2: How are Projects defined in GA@WORK and what items are included in this organization type?</w:t>
            </w:r>
          </w:p>
        </w:tc>
      </w:tr>
      <w:tr w:rsidR="002D1E65" w:rsidRPr="008114E6" w14:paraId="4F1246ED" w14:textId="77777777">
        <w:trPr>
          <w:trHeight w:val="1008"/>
        </w:trPr>
        <w:tc>
          <w:tcPr>
            <w:tcW w:w="10790" w:type="dxa"/>
            <w:vAlign w:val="center"/>
          </w:tcPr>
          <w:p w14:paraId="5E968251" w14:textId="77A2F5D0" w:rsidR="002D1E65" w:rsidRPr="008114E6" w:rsidRDefault="002D1E65" w:rsidP="002D1E65">
            <w:pPr>
              <w:rPr>
                <w:rFonts w:eastAsia="Arial"/>
              </w:rPr>
            </w:pPr>
            <w:r w:rsidRPr="008114E6">
              <w:rPr>
                <w:rFonts w:eastAsia="Arial"/>
                <w:b/>
              </w:rPr>
              <w:t>Answer</w:t>
            </w:r>
            <w:r w:rsidRPr="008114E6">
              <w:rPr>
                <w:rFonts w:eastAsia="Arial"/>
              </w:rPr>
              <w:t xml:space="preserve">: </w:t>
            </w:r>
            <w:r w:rsidR="00915D4D" w:rsidRPr="008114E6">
              <w:rPr>
                <w:rFonts w:eastAsia="Arial"/>
              </w:rPr>
              <w:t xml:space="preserve">A project is a scope of work with a distinct start and end date. Projects can be internal (non-capital) or Capital. Both capital and non-capital projects give the agencies the ability to track expenditures related to their project </w:t>
            </w:r>
            <w:r w:rsidR="008114E6">
              <w:rPr>
                <w:rFonts w:eastAsia="Arial"/>
              </w:rPr>
              <w:t>Worktag</w:t>
            </w:r>
            <w:r w:rsidR="00915D4D" w:rsidRPr="008114E6">
              <w:rPr>
                <w:rFonts w:eastAsia="Arial"/>
              </w:rPr>
              <w:t>. Capital projects allow for real time CIP (construction in progress) reporting as well as the ability to create assets directly from the project asset.</w:t>
            </w:r>
          </w:p>
        </w:tc>
      </w:tr>
    </w:tbl>
    <w:p w14:paraId="429890E2" w14:textId="77777777" w:rsidR="004D03C9" w:rsidRPr="008114E6" w:rsidRDefault="004D03C9" w:rsidP="004D03C9">
      <w:pPr>
        <w:rPr>
          <w:rFonts w:ascii="Arial" w:hAnsi="Arial" w:cs="Arial"/>
        </w:rPr>
      </w:pPr>
    </w:p>
    <w:p w14:paraId="067FF9FD" w14:textId="56B59F9A" w:rsidR="69B26AA3" w:rsidRPr="008114E6" w:rsidRDefault="007C0250" w:rsidP="000F77F4">
      <w:pPr>
        <w:pStyle w:val="Heading2"/>
        <w:rPr>
          <w:rFonts w:ascii="Arial" w:eastAsia="Arial" w:hAnsi="Arial" w:cs="Arial"/>
        </w:rPr>
      </w:pPr>
      <w:bookmarkStart w:id="15" w:name="_Toc228884975"/>
      <w:r w:rsidRPr="008114E6">
        <w:rPr>
          <w:rFonts w:ascii="Arial" w:eastAsia="Arial" w:hAnsi="Arial" w:cs="Arial"/>
        </w:rPr>
        <w:t>Year End</w:t>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4621F5" w:rsidRPr="008114E6" w14:paraId="558D7D09"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02E991DD" w14:textId="0CF8F1EE" w:rsidR="004621F5" w:rsidRPr="008114E6" w:rsidRDefault="00507758">
            <w:pPr>
              <w:ind w:left="720" w:hanging="720"/>
              <w:rPr>
                <w:rFonts w:eastAsia="Arial"/>
                <w:b/>
              </w:rPr>
            </w:pPr>
            <w:r w:rsidRPr="008114E6">
              <w:rPr>
                <w:rFonts w:eastAsia="Arial"/>
                <w:b/>
              </w:rPr>
              <w:t xml:space="preserve">Question 1: </w:t>
            </w:r>
            <w:r w:rsidR="00A36E0F" w:rsidRPr="008114E6">
              <w:rPr>
                <w:rFonts w:eastAsia="Arial"/>
                <w:b/>
              </w:rPr>
              <w:t>What are the dates for TeamWorks period 12/998 for FY2026?</w:t>
            </w:r>
          </w:p>
        </w:tc>
      </w:tr>
      <w:tr w:rsidR="004621F5" w:rsidRPr="008114E6" w14:paraId="72AC9E7F" w14:textId="77777777">
        <w:trPr>
          <w:trHeight w:val="1008"/>
        </w:trPr>
        <w:tc>
          <w:tcPr>
            <w:tcW w:w="10790" w:type="dxa"/>
            <w:vAlign w:val="center"/>
          </w:tcPr>
          <w:p w14:paraId="1046F305" w14:textId="35908CE4" w:rsidR="00B72D6A" w:rsidRPr="008114E6" w:rsidRDefault="004621F5" w:rsidP="00B72D6A">
            <w:pPr>
              <w:rPr>
                <w:rFonts w:eastAsia="Arial"/>
              </w:rPr>
            </w:pPr>
            <w:r w:rsidRPr="008114E6">
              <w:rPr>
                <w:rFonts w:eastAsia="Arial"/>
                <w:b/>
              </w:rPr>
              <w:t>Answer</w:t>
            </w:r>
            <w:r w:rsidRPr="008114E6">
              <w:rPr>
                <w:rFonts w:eastAsia="Arial"/>
              </w:rPr>
              <w:t xml:space="preserve">: </w:t>
            </w:r>
            <w:r w:rsidR="00B72D6A" w:rsidRPr="008114E6">
              <w:rPr>
                <w:rFonts w:eastAsia="Arial"/>
              </w:rPr>
              <w:t>Period 12 will remain open until 7</w:t>
            </w:r>
            <w:r w:rsidR="00532FAA" w:rsidRPr="008114E6">
              <w:rPr>
                <w:rFonts w:eastAsia="Arial"/>
              </w:rPr>
              <w:t xml:space="preserve"> </w:t>
            </w:r>
            <w:r w:rsidR="00B72D6A" w:rsidRPr="008114E6">
              <w:rPr>
                <w:rFonts w:eastAsia="Arial"/>
              </w:rPr>
              <w:t>p</w:t>
            </w:r>
            <w:r w:rsidR="00532FAA" w:rsidRPr="008114E6">
              <w:rPr>
                <w:rFonts w:eastAsia="Arial"/>
              </w:rPr>
              <w:t>.</w:t>
            </w:r>
            <w:r w:rsidR="00B72D6A" w:rsidRPr="008114E6">
              <w:rPr>
                <w:rFonts w:eastAsia="Arial"/>
              </w:rPr>
              <w:t>m</w:t>
            </w:r>
            <w:r w:rsidR="00532FAA" w:rsidRPr="008114E6">
              <w:rPr>
                <w:rFonts w:eastAsia="Arial"/>
              </w:rPr>
              <w:t>.</w:t>
            </w:r>
            <w:r w:rsidR="00B72D6A" w:rsidRPr="008114E6">
              <w:rPr>
                <w:rFonts w:eastAsia="Arial"/>
              </w:rPr>
              <w:t xml:space="preserve"> on 7/10/26</w:t>
            </w:r>
            <w:r w:rsidR="00600519" w:rsidRPr="008114E6">
              <w:rPr>
                <w:rFonts w:eastAsia="Arial"/>
              </w:rPr>
              <w:t>.</w:t>
            </w:r>
            <w:r w:rsidR="007A1742" w:rsidRPr="008114E6">
              <w:rPr>
                <w:rFonts w:eastAsia="Arial"/>
              </w:rPr>
              <w:t xml:space="preserve"> </w:t>
            </w:r>
            <w:r w:rsidR="00B72D6A" w:rsidRPr="008114E6">
              <w:rPr>
                <w:rFonts w:eastAsia="Arial"/>
              </w:rPr>
              <w:t>This is the last day to enter accounts payable, purchase orders/ receipts, accounts receivable and capital asset items in TeamWorks.</w:t>
            </w:r>
          </w:p>
          <w:p w14:paraId="50648898" w14:textId="77777777" w:rsidR="007A1742" w:rsidRPr="008114E6" w:rsidRDefault="007A1742" w:rsidP="00B72D6A">
            <w:pPr>
              <w:rPr>
                <w:rFonts w:eastAsia="Arial"/>
              </w:rPr>
            </w:pPr>
          </w:p>
          <w:p w14:paraId="466EB170" w14:textId="77777777" w:rsidR="004621F5" w:rsidRPr="008114E6" w:rsidRDefault="00B72D6A" w:rsidP="00B72D6A">
            <w:pPr>
              <w:rPr>
                <w:rFonts w:eastAsia="Arial"/>
              </w:rPr>
            </w:pPr>
            <w:r w:rsidRPr="008114E6">
              <w:rPr>
                <w:rFonts w:eastAsia="Arial"/>
              </w:rPr>
              <w:t>Period 998 will remain open until 7</w:t>
            </w:r>
            <w:r w:rsidR="00EB40ED" w:rsidRPr="008114E6">
              <w:rPr>
                <w:rFonts w:eastAsia="Arial"/>
              </w:rPr>
              <w:t xml:space="preserve"> </w:t>
            </w:r>
            <w:r w:rsidRPr="008114E6">
              <w:rPr>
                <w:rFonts w:eastAsia="Arial"/>
              </w:rPr>
              <w:t>p</w:t>
            </w:r>
            <w:r w:rsidR="00EB40ED" w:rsidRPr="008114E6">
              <w:rPr>
                <w:rFonts w:eastAsia="Arial"/>
              </w:rPr>
              <w:t>.</w:t>
            </w:r>
            <w:r w:rsidRPr="008114E6">
              <w:rPr>
                <w:rFonts w:eastAsia="Arial"/>
              </w:rPr>
              <w:t>m</w:t>
            </w:r>
            <w:r w:rsidR="00EB40ED" w:rsidRPr="008114E6">
              <w:rPr>
                <w:rFonts w:eastAsia="Arial"/>
              </w:rPr>
              <w:t>.</w:t>
            </w:r>
            <w:r w:rsidRPr="008114E6">
              <w:rPr>
                <w:rFonts w:eastAsia="Arial"/>
              </w:rPr>
              <w:t xml:space="preserve"> on 7/17/26 (early close agencies) and 7</w:t>
            </w:r>
            <w:r w:rsidR="00EB40ED" w:rsidRPr="008114E6">
              <w:rPr>
                <w:rFonts w:eastAsia="Arial"/>
              </w:rPr>
              <w:t xml:space="preserve"> </w:t>
            </w:r>
            <w:r w:rsidRPr="008114E6">
              <w:rPr>
                <w:rFonts w:eastAsia="Arial"/>
              </w:rPr>
              <w:t>p</w:t>
            </w:r>
            <w:r w:rsidR="00EB40ED" w:rsidRPr="008114E6">
              <w:rPr>
                <w:rFonts w:eastAsia="Arial"/>
              </w:rPr>
              <w:t>.</w:t>
            </w:r>
            <w:r w:rsidRPr="008114E6">
              <w:rPr>
                <w:rFonts w:eastAsia="Arial"/>
              </w:rPr>
              <w:t>m</w:t>
            </w:r>
            <w:r w:rsidR="00EB40ED" w:rsidRPr="008114E6">
              <w:rPr>
                <w:rFonts w:eastAsia="Arial"/>
              </w:rPr>
              <w:t>.</w:t>
            </w:r>
            <w:r w:rsidRPr="008114E6">
              <w:rPr>
                <w:rFonts w:eastAsia="Arial"/>
              </w:rPr>
              <w:t xml:space="preserve"> on 7/31/26 (late close agencies)</w:t>
            </w:r>
            <w:r w:rsidR="00EB40ED" w:rsidRPr="008114E6">
              <w:rPr>
                <w:rFonts w:eastAsia="Arial"/>
              </w:rPr>
              <w:t>.</w:t>
            </w:r>
          </w:p>
          <w:p w14:paraId="3002B37D" w14:textId="1E0AB836" w:rsidR="004621F5" w:rsidRPr="008114E6" w:rsidRDefault="004621F5" w:rsidP="00B72D6A">
            <w:pPr>
              <w:rPr>
                <w:rFonts w:eastAsia="Arial"/>
              </w:rPr>
            </w:pPr>
          </w:p>
        </w:tc>
      </w:tr>
      <w:tr w:rsidR="004621F5" w:rsidRPr="008114E6" w14:paraId="0EB6E3D9"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6349510A" w14:textId="42FD76C5" w:rsidR="004621F5" w:rsidRPr="008114E6" w:rsidRDefault="004621F5">
            <w:pPr>
              <w:rPr>
                <w:rFonts w:eastAsia="Arial"/>
                <w:b/>
              </w:rPr>
            </w:pPr>
            <w:r w:rsidRPr="008114E6">
              <w:rPr>
                <w:rFonts w:eastAsia="Arial"/>
                <w:b/>
              </w:rPr>
              <w:t xml:space="preserve">Question 2: </w:t>
            </w:r>
            <w:r w:rsidR="00F3066B" w:rsidRPr="008114E6">
              <w:rPr>
                <w:rFonts w:eastAsia="Arial"/>
                <w:b/>
              </w:rPr>
              <w:t>When will GA@WORK be available?</w:t>
            </w:r>
          </w:p>
        </w:tc>
      </w:tr>
      <w:tr w:rsidR="004621F5" w:rsidRPr="008114E6" w14:paraId="20F6DC05" w14:textId="77777777">
        <w:trPr>
          <w:trHeight w:val="1008"/>
        </w:trPr>
        <w:tc>
          <w:tcPr>
            <w:tcW w:w="10790" w:type="dxa"/>
            <w:vAlign w:val="center"/>
          </w:tcPr>
          <w:p w14:paraId="194FAEF0" w14:textId="51B0E27F" w:rsidR="004621F5" w:rsidRPr="008114E6" w:rsidRDefault="004621F5" w:rsidP="007A1742">
            <w:pPr>
              <w:rPr>
                <w:rFonts w:eastAsia="Arial"/>
                <w:b/>
              </w:rPr>
            </w:pPr>
            <w:r w:rsidRPr="008114E6">
              <w:rPr>
                <w:rFonts w:eastAsia="Arial"/>
                <w:b/>
              </w:rPr>
              <w:t>Answer</w:t>
            </w:r>
            <w:r w:rsidRPr="008114E6">
              <w:rPr>
                <w:rFonts w:eastAsia="Arial"/>
              </w:rPr>
              <w:t xml:space="preserve">: </w:t>
            </w:r>
            <w:r w:rsidR="00943B18" w:rsidRPr="008114E6">
              <w:rPr>
                <w:rFonts w:eastAsia="Arial"/>
              </w:rPr>
              <w:t>Period 01 of FY27 will be available on Wednesday 7/1/26.</w:t>
            </w:r>
            <w:r w:rsidR="007A1742" w:rsidRPr="008114E6">
              <w:rPr>
                <w:rFonts w:eastAsia="Arial"/>
              </w:rPr>
              <w:t xml:space="preserve"> </w:t>
            </w:r>
            <w:r w:rsidR="00943B18" w:rsidRPr="008114E6">
              <w:rPr>
                <w:rFonts w:eastAsia="Arial"/>
              </w:rPr>
              <w:t>There will be a soft opening where select users will be able to enter in specific transactions into GA@WORK period 01 FY27 (example, Purchase orders) from 6/22/26 through 6/30/26.</w:t>
            </w:r>
          </w:p>
        </w:tc>
      </w:tr>
      <w:tr w:rsidR="004621F5" w:rsidRPr="008114E6" w14:paraId="3750CF21"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39637373" w14:textId="466677B1" w:rsidR="004621F5" w:rsidRPr="008114E6" w:rsidRDefault="004621F5">
            <w:pPr>
              <w:rPr>
                <w:rFonts w:eastAsia="Arial"/>
                <w:b/>
              </w:rPr>
            </w:pPr>
            <w:r w:rsidRPr="008114E6">
              <w:rPr>
                <w:rFonts w:eastAsia="Arial"/>
                <w:b/>
              </w:rPr>
              <w:t xml:space="preserve">Question 3: </w:t>
            </w:r>
            <w:r w:rsidR="0083517D" w:rsidRPr="008114E6">
              <w:rPr>
                <w:rFonts w:eastAsia="Arial"/>
                <w:b/>
              </w:rPr>
              <w:t>When will customers and supplier data be available in GA@WORK?</w:t>
            </w:r>
          </w:p>
        </w:tc>
      </w:tr>
      <w:tr w:rsidR="004621F5" w:rsidRPr="008114E6" w14:paraId="1D91F69D" w14:textId="77777777">
        <w:trPr>
          <w:trHeight w:val="1008"/>
        </w:trPr>
        <w:tc>
          <w:tcPr>
            <w:tcW w:w="10790" w:type="dxa"/>
            <w:vAlign w:val="center"/>
          </w:tcPr>
          <w:p w14:paraId="3656A563" w14:textId="6CC4EAFB" w:rsidR="009853DD" w:rsidRPr="008114E6" w:rsidRDefault="004621F5" w:rsidP="009853DD">
            <w:pPr>
              <w:rPr>
                <w:rFonts w:eastAsia="Arial"/>
              </w:rPr>
            </w:pPr>
            <w:r w:rsidRPr="008114E6">
              <w:rPr>
                <w:rFonts w:eastAsia="Arial"/>
                <w:b/>
              </w:rPr>
              <w:t>Answer</w:t>
            </w:r>
            <w:r w:rsidRPr="008114E6">
              <w:rPr>
                <w:rFonts w:eastAsia="Arial"/>
              </w:rPr>
              <w:t xml:space="preserve">: </w:t>
            </w:r>
            <w:r w:rsidR="009853DD" w:rsidRPr="008114E6">
              <w:rPr>
                <w:rFonts w:eastAsia="Arial"/>
              </w:rPr>
              <w:t xml:space="preserve">The snapshot </w:t>
            </w:r>
            <w:r w:rsidR="00F21D7F" w:rsidRPr="008114E6">
              <w:rPr>
                <w:rFonts w:eastAsia="Arial"/>
              </w:rPr>
              <w:t xml:space="preserve">for GA@WORK </w:t>
            </w:r>
            <w:r w:rsidR="009853DD" w:rsidRPr="008114E6">
              <w:rPr>
                <w:rFonts w:eastAsia="Arial"/>
              </w:rPr>
              <w:t>of TeamWorks customers and suppliers is being taken on 6/6/26.  These customers and suppliers will be available in GA@WORK on 7/1/26.</w:t>
            </w:r>
          </w:p>
          <w:p w14:paraId="55D46A16" w14:textId="77777777" w:rsidR="002224BB" w:rsidRPr="008114E6" w:rsidRDefault="002224BB" w:rsidP="009853DD">
            <w:pPr>
              <w:rPr>
                <w:rFonts w:eastAsia="Arial"/>
              </w:rPr>
            </w:pPr>
          </w:p>
          <w:p w14:paraId="1AA0B2CD" w14:textId="77777777" w:rsidR="004621F5" w:rsidRPr="008114E6" w:rsidRDefault="009853DD" w:rsidP="009853DD">
            <w:pPr>
              <w:rPr>
                <w:rFonts w:eastAsia="Arial"/>
              </w:rPr>
            </w:pPr>
            <w:r w:rsidRPr="008114E6">
              <w:rPr>
                <w:rFonts w:eastAsia="Arial"/>
              </w:rPr>
              <w:t>Note - The cutoff date to submit requests for new customers/suppliers in TeamWorks is 5/19/26.</w:t>
            </w:r>
            <w:r w:rsidR="00FD135A" w:rsidRPr="008114E6">
              <w:rPr>
                <w:rFonts w:eastAsia="Arial"/>
              </w:rPr>
              <w:t xml:space="preserve"> </w:t>
            </w:r>
            <w:r w:rsidRPr="008114E6">
              <w:rPr>
                <w:rFonts w:eastAsia="Arial"/>
              </w:rPr>
              <w:t>If there are requests for emergency receipts/payments for new customers/suppliers after 5/19/26, SAO will address these requests on a case-by-case basis.</w:t>
            </w:r>
          </w:p>
          <w:p w14:paraId="3227025A" w14:textId="3EC3BA90" w:rsidR="004621F5" w:rsidRPr="008114E6" w:rsidRDefault="004621F5" w:rsidP="009853DD">
            <w:pPr>
              <w:rPr>
                <w:rFonts w:eastAsia="Arial"/>
              </w:rPr>
            </w:pPr>
          </w:p>
        </w:tc>
      </w:tr>
      <w:tr w:rsidR="004621F5" w:rsidRPr="008114E6" w14:paraId="5BC48F45"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03AE9631" w14:textId="7256EE86" w:rsidR="004621F5" w:rsidRPr="008114E6" w:rsidRDefault="004621F5">
            <w:pPr>
              <w:rPr>
                <w:rFonts w:eastAsia="Arial"/>
                <w:b/>
              </w:rPr>
            </w:pPr>
            <w:r w:rsidRPr="008114E6">
              <w:rPr>
                <w:rFonts w:eastAsia="Arial"/>
                <w:b/>
              </w:rPr>
              <w:t xml:space="preserve">Question 4: </w:t>
            </w:r>
            <w:r w:rsidR="004239F7" w:rsidRPr="008114E6">
              <w:rPr>
                <w:rFonts w:eastAsia="Arial"/>
                <w:b/>
              </w:rPr>
              <w:t>When will converted data be available in GA@WORK?</w:t>
            </w:r>
          </w:p>
        </w:tc>
      </w:tr>
      <w:tr w:rsidR="004621F5" w:rsidRPr="008114E6" w14:paraId="4177D7E0" w14:textId="77777777">
        <w:trPr>
          <w:trHeight w:val="1008"/>
        </w:trPr>
        <w:tc>
          <w:tcPr>
            <w:tcW w:w="10790" w:type="dxa"/>
            <w:vAlign w:val="center"/>
          </w:tcPr>
          <w:p w14:paraId="5BC544C8" w14:textId="7DA94393" w:rsidR="00647081" w:rsidRPr="008114E6" w:rsidRDefault="004621F5" w:rsidP="00023E42">
            <w:pPr>
              <w:rPr>
                <w:rFonts w:eastAsia="Arial"/>
              </w:rPr>
            </w:pPr>
            <w:r w:rsidRPr="008114E6">
              <w:rPr>
                <w:rFonts w:eastAsia="Arial"/>
                <w:b/>
              </w:rPr>
              <w:t>Answer</w:t>
            </w:r>
            <w:r w:rsidRPr="008114E6">
              <w:rPr>
                <w:rFonts w:eastAsia="Arial"/>
              </w:rPr>
              <w:t xml:space="preserve">: </w:t>
            </w:r>
          </w:p>
          <w:p w14:paraId="6A7A869D" w14:textId="266FD99F" w:rsidR="00647081" w:rsidRPr="008114E6" w:rsidRDefault="00647081" w:rsidP="00647081">
            <w:pPr>
              <w:rPr>
                <w:rFonts w:eastAsia="Arial"/>
              </w:rPr>
            </w:pPr>
            <w:r w:rsidRPr="008114E6">
              <w:rPr>
                <w:rFonts w:eastAsia="Arial"/>
              </w:rPr>
              <w:t>FY24 ending balance, FY25 monthly summary activity and FY26 monthly summary activity in the general ledger for periods 01 - 10 will be available in GA@WORK on July 1</w:t>
            </w:r>
            <w:r w:rsidR="00CD5B57" w:rsidRPr="008114E6">
              <w:rPr>
                <w:rFonts w:eastAsia="Arial"/>
              </w:rPr>
              <w:t>, 2026</w:t>
            </w:r>
            <w:r w:rsidRPr="008114E6">
              <w:rPr>
                <w:rFonts w:eastAsia="Arial"/>
              </w:rPr>
              <w:t>.</w:t>
            </w:r>
          </w:p>
          <w:p w14:paraId="44EA458A" w14:textId="77777777" w:rsidR="00647081" w:rsidRPr="008114E6" w:rsidRDefault="00647081" w:rsidP="00023E42">
            <w:pPr>
              <w:rPr>
                <w:rFonts w:eastAsia="Arial"/>
              </w:rPr>
            </w:pPr>
          </w:p>
          <w:p w14:paraId="57A31EB4" w14:textId="03AA1921" w:rsidR="004B27E3" w:rsidRPr="008114E6" w:rsidRDefault="00A35995" w:rsidP="00023E42">
            <w:pPr>
              <w:rPr>
                <w:rFonts w:eastAsia="Arial"/>
              </w:rPr>
            </w:pPr>
            <w:r w:rsidRPr="008114E6">
              <w:rPr>
                <w:rFonts w:eastAsia="Arial"/>
              </w:rPr>
              <w:t>Open supplier/customer invoices</w:t>
            </w:r>
            <w:r w:rsidR="00E43852" w:rsidRPr="008114E6">
              <w:rPr>
                <w:rFonts w:eastAsia="Arial"/>
              </w:rPr>
              <w:t>, POs, and asset data will be available in GA@WORK on July 24</w:t>
            </w:r>
            <w:r w:rsidR="00CD5B57" w:rsidRPr="008114E6">
              <w:rPr>
                <w:rFonts w:eastAsia="Arial"/>
              </w:rPr>
              <w:t>, 2026</w:t>
            </w:r>
            <w:r w:rsidR="00E43852" w:rsidRPr="008114E6">
              <w:rPr>
                <w:rFonts w:eastAsia="Arial"/>
              </w:rPr>
              <w:t>.</w:t>
            </w:r>
          </w:p>
          <w:p w14:paraId="00BE969C" w14:textId="77777777" w:rsidR="004B27E3" w:rsidRPr="008114E6" w:rsidRDefault="004B27E3" w:rsidP="00023E42">
            <w:pPr>
              <w:rPr>
                <w:rFonts w:eastAsia="Arial"/>
              </w:rPr>
            </w:pPr>
          </w:p>
          <w:p w14:paraId="444E513D" w14:textId="77777777" w:rsidR="004621F5" w:rsidRPr="008114E6" w:rsidRDefault="00023E42" w:rsidP="00023E42">
            <w:pPr>
              <w:rPr>
                <w:rFonts w:eastAsia="Arial"/>
              </w:rPr>
            </w:pPr>
            <w:r w:rsidRPr="008114E6">
              <w:rPr>
                <w:rFonts w:eastAsia="Arial"/>
              </w:rPr>
              <w:t>FY</w:t>
            </w:r>
            <w:r w:rsidR="0031257D" w:rsidRPr="008114E6">
              <w:rPr>
                <w:rFonts w:eastAsia="Arial"/>
              </w:rPr>
              <w:t>26</w:t>
            </w:r>
            <w:r w:rsidRPr="008114E6">
              <w:rPr>
                <w:rFonts w:eastAsia="Arial"/>
              </w:rPr>
              <w:t xml:space="preserve"> </w:t>
            </w:r>
            <w:r w:rsidR="0031257D" w:rsidRPr="008114E6">
              <w:rPr>
                <w:rFonts w:eastAsia="Arial"/>
              </w:rPr>
              <w:t>P11, P12, and 998</w:t>
            </w:r>
            <w:r w:rsidR="009C5329" w:rsidRPr="008114E6">
              <w:rPr>
                <w:rFonts w:eastAsia="Arial"/>
              </w:rPr>
              <w:t xml:space="preserve"> Summary </w:t>
            </w:r>
            <w:r w:rsidR="0031257D" w:rsidRPr="008114E6">
              <w:rPr>
                <w:rFonts w:eastAsia="Arial"/>
              </w:rPr>
              <w:t>Journal</w:t>
            </w:r>
            <w:r w:rsidR="009C5329" w:rsidRPr="008114E6">
              <w:rPr>
                <w:rFonts w:eastAsia="Arial"/>
              </w:rPr>
              <w:t xml:space="preserve"> Entries will be available in GA@WORK on August 11</w:t>
            </w:r>
            <w:r w:rsidR="00CD5B57" w:rsidRPr="008114E6">
              <w:rPr>
                <w:rFonts w:eastAsia="Arial"/>
              </w:rPr>
              <w:t>, 2026</w:t>
            </w:r>
            <w:r w:rsidR="009C5329" w:rsidRPr="008114E6">
              <w:rPr>
                <w:rFonts w:eastAsia="Arial"/>
              </w:rPr>
              <w:t>.</w:t>
            </w:r>
            <w:r w:rsidR="0031257D" w:rsidRPr="008114E6">
              <w:rPr>
                <w:rFonts w:eastAsia="Arial"/>
              </w:rPr>
              <w:t xml:space="preserve"> </w:t>
            </w:r>
            <w:r w:rsidRPr="008114E6">
              <w:rPr>
                <w:rFonts w:eastAsia="Arial"/>
              </w:rPr>
              <w:t xml:space="preserve"> </w:t>
            </w:r>
          </w:p>
          <w:p w14:paraId="1EB9301F" w14:textId="5A19A43E" w:rsidR="004621F5" w:rsidRPr="008114E6" w:rsidRDefault="004621F5" w:rsidP="00023E42">
            <w:pPr>
              <w:rPr>
                <w:rFonts w:eastAsia="Arial"/>
                <w:b/>
              </w:rPr>
            </w:pPr>
          </w:p>
        </w:tc>
      </w:tr>
      <w:tr w:rsidR="00274802" w:rsidRPr="008114E6" w14:paraId="302AF28E"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10B2A32F" w14:textId="691863E2" w:rsidR="00274802" w:rsidRPr="008114E6" w:rsidRDefault="00274802" w:rsidP="00023E42">
            <w:pPr>
              <w:rPr>
                <w:rFonts w:eastAsia="Arial"/>
                <w:b/>
              </w:rPr>
            </w:pPr>
            <w:r w:rsidRPr="008114E6">
              <w:rPr>
                <w:rFonts w:eastAsia="Arial"/>
                <w:b/>
              </w:rPr>
              <w:lastRenderedPageBreak/>
              <w:t>Question 5:</w:t>
            </w:r>
            <w:r w:rsidR="00AD3317" w:rsidRPr="008114E6">
              <w:rPr>
                <w:rFonts w:eastAsia="Arial"/>
              </w:rPr>
              <w:t xml:space="preserve"> </w:t>
            </w:r>
            <w:r w:rsidR="00AD3317" w:rsidRPr="008114E6">
              <w:rPr>
                <w:rFonts w:eastAsia="Arial"/>
                <w:b/>
              </w:rPr>
              <w:t>Where should I pull the data for my FY26 year-end reporting for the ACFR, federal reporting, salary/travel/per-diem, SEFA data from?</w:t>
            </w:r>
          </w:p>
        </w:tc>
      </w:tr>
      <w:tr w:rsidR="00274802" w:rsidRPr="008114E6" w14:paraId="6130CFBD" w14:textId="77777777">
        <w:trPr>
          <w:trHeight w:val="1008"/>
        </w:trPr>
        <w:tc>
          <w:tcPr>
            <w:tcW w:w="10790" w:type="dxa"/>
            <w:vAlign w:val="center"/>
          </w:tcPr>
          <w:p w14:paraId="52E61E9A" w14:textId="7F521036" w:rsidR="00274802" w:rsidRPr="008114E6" w:rsidRDefault="00691D82" w:rsidP="00023E42">
            <w:pPr>
              <w:rPr>
                <w:rFonts w:eastAsia="Arial"/>
              </w:rPr>
            </w:pPr>
            <w:r w:rsidRPr="008114E6">
              <w:rPr>
                <w:rFonts w:eastAsia="Arial"/>
                <w:b/>
              </w:rPr>
              <w:t xml:space="preserve">Answer: </w:t>
            </w:r>
            <w:r w:rsidRPr="008114E6">
              <w:rPr>
                <w:rFonts w:eastAsia="Arial"/>
              </w:rPr>
              <w:t>As TeamWorks will contain all of fiscal year 2026, any FY2026 reporting should be done based on TeamWorks data, and not the summary data loaded to GA@WORK.</w:t>
            </w:r>
          </w:p>
        </w:tc>
      </w:tr>
      <w:tr w:rsidR="00274802" w:rsidRPr="008114E6" w14:paraId="51D0288F"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7B7EFD81" w14:textId="698A6F96" w:rsidR="00274802" w:rsidRPr="008114E6" w:rsidRDefault="002E0A80" w:rsidP="00023E42">
            <w:pPr>
              <w:rPr>
                <w:rFonts w:eastAsia="Arial"/>
                <w:b/>
              </w:rPr>
            </w:pPr>
            <w:r w:rsidRPr="008114E6">
              <w:rPr>
                <w:rFonts w:eastAsia="Arial"/>
                <w:b/>
              </w:rPr>
              <w:t>Question 6: We currently process a direct journal upload in the AR module in TeamWorks. Will we experience any down time or not be able to upload the file in TeamWorks during the extended period 12 for close out?</w:t>
            </w:r>
          </w:p>
        </w:tc>
      </w:tr>
      <w:tr w:rsidR="00274802" w:rsidRPr="008114E6" w14:paraId="3883A39B" w14:textId="77777777">
        <w:trPr>
          <w:trHeight w:val="1008"/>
        </w:trPr>
        <w:tc>
          <w:tcPr>
            <w:tcW w:w="10790" w:type="dxa"/>
            <w:vAlign w:val="center"/>
          </w:tcPr>
          <w:p w14:paraId="63BF2F3A" w14:textId="4591B58E" w:rsidR="00274802" w:rsidRPr="008114E6" w:rsidRDefault="002E0A80" w:rsidP="00023E42">
            <w:pPr>
              <w:rPr>
                <w:rFonts w:eastAsia="Arial"/>
                <w:b/>
              </w:rPr>
            </w:pPr>
            <w:r w:rsidRPr="008114E6">
              <w:rPr>
                <w:rFonts w:eastAsia="Arial"/>
                <w:b/>
              </w:rPr>
              <w:t>Answer:</w:t>
            </w:r>
            <w:r w:rsidR="001E2F7A" w:rsidRPr="008114E6">
              <w:rPr>
                <w:rFonts w:eastAsia="Arial"/>
              </w:rPr>
              <w:t xml:space="preserve"> Period 12 in Team</w:t>
            </w:r>
            <w:r w:rsidR="003932D8" w:rsidRPr="008114E6">
              <w:rPr>
                <w:rFonts w:eastAsia="Arial"/>
              </w:rPr>
              <w:t>W</w:t>
            </w:r>
            <w:r w:rsidR="001E2F7A" w:rsidRPr="008114E6">
              <w:rPr>
                <w:rFonts w:eastAsia="Arial"/>
              </w:rPr>
              <w:t>orks will operate business as usual. Agencies will have full access to T</w:t>
            </w:r>
            <w:r w:rsidR="003932D8" w:rsidRPr="008114E6">
              <w:rPr>
                <w:rFonts w:eastAsia="Arial"/>
              </w:rPr>
              <w:t>eam</w:t>
            </w:r>
            <w:r w:rsidR="001E2F7A" w:rsidRPr="008114E6">
              <w:rPr>
                <w:rFonts w:eastAsia="Arial"/>
              </w:rPr>
              <w:t>W</w:t>
            </w:r>
            <w:r w:rsidR="003932D8" w:rsidRPr="008114E6">
              <w:rPr>
                <w:rFonts w:eastAsia="Arial"/>
              </w:rPr>
              <w:t>orks</w:t>
            </w:r>
            <w:r w:rsidR="001E2F7A" w:rsidRPr="008114E6">
              <w:rPr>
                <w:rFonts w:eastAsia="Arial"/>
              </w:rPr>
              <w:t xml:space="preserve"> modules until 7</w:t>
            </w:r>
            <w:r w:rsidR="003932D8" w:rsidRPr="008114E6">
              <w:rPr>
                <w:rFonts w:eastAsia="Arial"/>
              </w:rPr>
              <w:t xml:space="preserve"> </w:t>
            </w:r>
            <w:r w:rsidR="001E2F7A" w:rsidRPr="008114E6">
              <w:rPr>
                <w:rFonts w:eastAsia="Arial"/>
              </w:rPr>
              <w:t>p</w:t>
            </w:r>
            <w:r w:rsidR="003932D8" w:rsidRPr="008114E6">
              <w:rPr>
                <w:rFonts w:eastAsia="Arial"/>
              </w:rPr>
              <w:t>.</w:t>
            </w:r>
            <w:r w:rsidR="001E2F7A" w:rsidRPr="008114E6">
              <w:rPr>
                <w:rFonts w:eastAsia="Arial"/>
              </w:rPr>
              <w:t>m</w:t>
            </w:r>
            <w:r w:rsidR="003932D8" w:rsidRPr="008114E6">
              <w:rPr>
                <w:rFonts w:eastAsia="Arial"/>
              </w:rPr>
              <w:t>.</w:t>
            </w:r>
            <w:r w:rsidR="001E2F7A" w:rsidRPr="008114E6">
              <w:rPr>
                <w:rFonts w:eastAsia="Arial"/>
              </w:rPr>
              <w:t xml:space="preserve"> on 7/10/26.</w:t>
            </w:r>
          </w:p>
        </w:tc>
      </w:tr>
      <w:tr w:rsidR="00274802" w:rsidRPr="008114E6" w14:paraId="3E26CCC4"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57AA5FB7" w14:textId="0397280C" w:rsidR="00274802" w:rsidRPr="008114E6" w:rsidRDefault="002D4C2B" w:rsidP="00023E42">
            <w:pPr>
              <w:rPr>
                <w:rFonts w:eastAsia="Arial"/>
                <w:b/>
              </w:rPr>
            </w:pPr>
            <w:r w:rsidRPr="008114E6">
              <w:rPr>
                <w:rFonts w:eastAsia="Arial"/>
                <w:b/>
              </w:rPr>
              <w:t>Question 7: Will either system be down for a period of time to convert the balances and/or data from TeamWorks to GA@W</w:t>
            </w:r>
            <w:r w:rsidR="0006457B" w:rsidRPr="008114E6">
              <w:rPr>
                <w:rFonts w:eastAsia="Arial"/>
                <w:b/>
              </w:rPr>
              <w:t>ORK</w:t>
            </w:r>
            <w:r w:rsidRPr="008114E6">
              <w:rPr>
                <w:rFonts w:eastAsia="Arial"/>
                <w:b/>
              </w:rPr>
              <w:t>?</w:t>
            </w:r>
          </w:p>
        </w:tc>
      </w:tr>
      <w:tr w:rsidR="00274802" w:rsidRPr="008114E6" w14:paraId="150B5FFF" w14:textId="77777777">
        <w:trPr>
          <w:trHeight w:val="1008"/>
        </w:trPr>
        <w:tc>
          <w:tcPr>
            <w:tcW w:w="10790" w:type="dxa"/>
            <w:vAlign w:val="center"/>
          </w:tcPr>
          <w:p w14:paraId="35F50D48" w14:textId="03550A63" w:rsidR="00274802" w:rsidRPr="008114E6" w:rsidRDefault="00DF0230" w:rsidP="00023E42">
            <w:pPr>
              <w:rPr>
                <w:rFonts w:eastAsia="Arial"/>
                <w:b/>
              </w:rPr>
            </w:pPr>
            <w:r w:rsidRPr="008114E6">
              <w:rPr>
                <w:rFonts w:eastAsia="Arial"/>
                <w:b/>
              </w:rPr>
              <w:t xml:space="preserve">Answer: </w:t>
            </w:r>
            <w:r w:rsidRPr="008114E6">
              <w:rPr>
                <w:rFonts w:eastAsia="Arial"/>
              </w:rPr>
              <w:t>Neither system will be down, but data will not be available in GA@WORK until various dates (as discussed above).</w:t>
            </w:r>
          </w:p>
        </w:tc>
      </w:tr>
      <w:tr w:rsidR="00274802" w:rsidRPr="008114E6" w14:paraId="5C215238"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79A57909" w14:textId="18AB29A2" w:rsidR="00274802" w:rsidRPr="008114E6" w:rsidRDefault="007C4C76" w:rsidP="00023E42">
            <w:pPr>
              <w:rPr>
                <w:rFonts w:eastAsia="Arial"/>
                <w:b/>
              </w:rPr>
            </w:pPr>
            <w:r w:rsidRPr="008114E6">
              <w:rPr>
                <w:rFonts w:eastAsia="Arial"/>
                <w:b/>
              </w:rPr>
              <w:t>Question 8: When will we be able to upload the first direct journal July file into GA@W</w:t>
            </w:r>
            <w:r w:rsidR="0006457B" w:rsidRPr="008114E6">
              <w:rPr>
                <w:rFonts w:eastAsia="Arial"/>
                <w:b/>
              </w:rPr>
              <w:t>ORK</w:t>
            </w:r>
            <w:r w:rsidRPr="008114E6">
              <w:rPr>
                <w:rFonts w:eastAsia="Arial"/>
                <w:b/>
              </w:rPr>
              <w:t xml:space="preserve">? </w:t>
            </w:r>
          </w:p>
        </w:tc>
      </w:tr>
      <w:tr w:rsidR="00274802" w:rsidRPr="008114E6" w14:paraId="31729F89" w14:textId="77777777">
        <w:trPr>
          <w:trHeight w:val="1008"/>
        </w:trPr>
        <w:tc>
          <w:tcPr>
            <w:tcW w:w="10790" w:type="dxa"/>
            <w:vAlign w:val="center"/>
          </w:tcPr>
          <w:p w14:paraId="6325852B" w14:textId="7832820B" w:rsidR="00274802" w:rsidRPr="008114E6" w:rsidRDefault="000065C6" w:rsidP="00023E42">
            <w:pPr>
              <w:rPr>
                <w:rFonts w:eastAsia="Arial"/>
              </w:rPr>
            </w:pPr>
            <w:r w:rsidRPr="008114E6">
              <w:rPr>
                <w:rFonts w:eastAsia="Arial"/>
                <w:b/>
              </w:rPr>
              <w:t xml:space="preserve">Answer: </w:t>
            </w:r>
            <w:r w:rsidRPr="008114E6">
              <w:rPr>
                <w:rFonts w:eastAsia="Arial"/>
              </w:rPr>
              <w:t>Yes, GA@WORK will be available for July 2027 (FY27) transactions (including uploads) on July 1</w:t>
            </w:r>
            <w:r w:rsidR="001D7AC3" w:rsidRPr="008114E6">
              <w:rPr>
                <w:rFonts w:eastAsia="Arial"/>
              </w:rPr>
              <w:t>.</w:t>
            </w:r>
          </w:p>
        </w:tc>
      </w:tr>
      <w:tr w:rsidR="00930B28" w:rsidRPr="008114E6" w14:paraId="20C76926"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76727A36" w14:textId="5DF2AEDD" w:rsidR="00930B28" w:rsidRPr="008114E6" w:rsidRDefault="003C6C90" w:rsidP="00023E42">
            <w:pPr>
              <w:rPr>
                <w:rFonts w:eastAsia="Arial"/>
                <w:b/>
              </w:rPr>
            </w:pPr>
            <w:r w:rsidRPr="008114E6">
              <w:rPr>
                <w:rFonts w:eastAsia="Arial"/>
                <w:b/>
              </w:rPr>
              <w:t xml:space="preserve">Question </w:t>
            </w:r>
            <w:r w:rsidR="00C67835" w:rsidRPr="008114E6">
              <w:rPr>
                <w:rFonts w:eastAsia="Arial"/>
                <w:b/>
              </w:rPr>
              <w:t>9</w:t>
            </w:r>
            <w:r w:rsidRPr="008114E6">
              <w:rPr>
                <w:rFonts w:eastAsia="Arial"/>
                <w:b/>
              </w:rPr>
              <w:t xml:space="preserve">: </w:t>
            </w:r>
            <w:r w:rsidR="00EA0416" w:rsidRPr="008114E6">
              <w:rPr>
                <w:rFonts w:eastAsia="Arial"/>
                <w:b/>
              </w:rPr>
              <w:t>How much historical financial data is in GA@WORK.</w:t>
            </w:r>
          </w:p>
        </w:tc>
      </w:tr>
      <w:tr w:rsidR="00930B28" w:rsidRPr="008114E6" w14:paraId="260E0F8E" w14:textId="77777777">
        <w:trPr>
          <w:trHeight w:val="1008"/>
        </w:trPr>
        <w:tc>
          <w:tcPr>
            <w:tcW w:w="10790" w:type="dxa"/>
            <w:vAlign w:val="center"/>
          </w:tcPr>
          <w:p w14:paraId="3AC15607" w14:textId="3694659A" w:rsidR="00930B28" w:rsidRPr="008114E6" w:rsidRDefault="00EA0416" w:rsidP="00023E42">
            <w:pPr>
              <w:rPr>
                <w:rFonts w:eastAsia="Arial"/>
                <w:b/>
                <w:bCs/>
              </w:rPr>
            </w:pPr>
            <w:r w:rsidRPr="008114E6">
              <w:rPr>
                <w:rFonts w:eastAsia="Arial"/>
                <w:b/>
                <w:bCs/>
              </w:rPr>
              <w:t xml:space="preserve">Answer: </w:t>
            </w:r>
            <w:r w:rsidR="00BD1DB0" w:rsidRPr="008114E6">
              <w:rPr>
                <w:rFonts w:eastAsia="Arial"/>
              </w:rPr>
              <w:t>The FY2024 ending balances will be loaded into GA@WORK. Then the monthly activity for FY25 and FY26 be loaded. However, this monthly activity is at a summary level. Users will not be able to see any details in the historical data loaded to GA@WORK. Users will need to access this data by running specific queries (PRISM).</w:t>
            </w:r>
            <w:r w:rsidR="00571167" w:rsidRPr="008114E6">
              <w:rPr>
                <w:rFonts w:eastAsia="Arial"/>
              </w:rPr>
              <w:br/>
            </w:r>
          </w:p>
        </w:tc>
      </w:tr>
      <w:tr w:rsidR="00930B28" w:rsidRPr="008114E6" w14:paraId="047C0FA1"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0ACA0DB2" w14:textId="1152883C" w:rsidR="00930B28" w:rsidRPr="008114E6" w:rsidRDefault="00BD1DB0" w:rsidP="00023E42">
            <w:pPr>
              <w:rPr>
                <w:rFonts w:eastAsia="Arial"/>
                <w:b/>
              </w:rPr>
            </w:pPr>
            <w:r w:rsidRPr="008114E6">
              <w:rPr>
                <w:rFonts w:eastAsia="Arial"/>
                <w:b/>
              </w:rPr>
              <w:t>Question 1</w:t>
            </w:r>
            <w:r w:rsidR="00C67835" w:rsidRPr="008114E6">
              <w:rPr>
                <w:rFonts w:eastAsia="Arial"/>
                <w:b/>
              </w:rPr>
              <w:t>0</w:t>
            </w:r>
            <w:r w:rsidRPr="008114E6">
              <w:rPr>
                <w:rFonts w:eastAsia="Arial"/>
                <w:b/>
              </w:rPr>
              <w:t xml:space="preserve">: </w:t>
            </w:r>
            <w:r w:rsidR="007F451D" w:rsidRPr="008114E6">
              <w:rPr>
                <w:rFonts w:eastAsia="Arial"/>
                <w:b/>
              </w:rPr>
              <w:t>How much historical data is being loaded into PRISM?</w:t>
            </w:r>
          </w:p>
        </w:tc>
      </w:tr>
      <w:tr w:rsidR="00930B28" w:rsidRPr="008114E6" w14:paraId="11E807B8" w14:textId="77777777">
        <w:trPr>
          <w:trHeight w:val="1008"/>
        </w:trPr>
        <w:tc>
          <w:tcPr>
            <w:tcW w:w="10790" w:type="dxa"/>
            <w:vAlign w:val="center"/>
          </w:tcPr>
          <w:p w14:paraId="5002AE5D" w14:textId="4EEDDB5E" w:rsidR="00930B28" w:rsidRPr="008114E6" w:rsidRDefault="00162567" w:rsidP="00023E42">
            <w:pPr>
              <w:rPr>
                <w:rFonts w:eastAsia="Arial"/>
                <w:b/>
              </w:rPr>
            </w:pPr>
            <w:r w:rsidRPr="008114E6">
              <w:rPr>
                <w:rFonts w:eastAsia="Arial"/>
                <w:b/>
              </w:rPr>
              <w:t>Answer</w:t>
            </w:r>
            <w:r w:rsidRPr="008114E6">
              <w:rPr>
                <w:rFonts w:eastAsia="Arial"/>
                <w:b/>
                <w:i/>
              </w:rPr>
              <w:t xml:space="preserve">: </w:t>
            </w:r>
            <w:r w:rsidR="00E50ADB" w:rsidRPr="008114E6">
              <w:rPr>
                <w:rFonts w:eastAsia="Arial"/>
                <w:bCs/>
                <w:iCs/>
              </w:rPr>
              <w:t>The amount of</w:t>
            </w:r>
            <w:r w:rsidR="00E17E82" w:rsidRPr="008114E6">
              <w:rPr>
                <w:rFonts w:eastAsia="Arial"/>
                <w:bCs/>
                <w:iCs/>
              </w:rPr>
              <w:t xml:space="preserve"> historical data being loaded into PRISM will depend on the </w:t>
            </w:r>
            <w:r w:rsidR="00F964DF" w:rsidRPr="008114E6">
              <w:rPr>
                <w:rFonts w:eastAsia="Arial"/>
                <w:bCs/>
                <w:iCs/>
              </w:rPr>
              <w:t xml:space="preserve">type of transaction and the report that was uploaded. </w:t>
            </w:r>
            <w:r w:rsidR="00FF3DEE" w:rsidRPr="008114E6">
              <w:rPr>
                <w:rFonts w:eastAsia="Arial"/>
                <w:bCs/>
                <w:iCs/>
              </w:rPr>
              <w:t xml:space="preserve">The retention </w:t>
            </w:r>
            <w:r w:rsidR="00771D56" w:rsidRPr="008114E6">
              <w:rPr>
                <w:rFonts w:eastAsia="Arial"/>
                <w:bCs/>
                <w:iCs/>
              </w:rPr>
              <w:t xml:space="preserve">criteria </w:t>
            </w:r>
            <w:r w:rsidR="009E3350" w:rsidRPr="008114E6">
              <w:rPr>
                <w:rFonts w:eastAsia="Arial"/>
                <w:bCs/>
                <w:iCs/>
              </w:rPr>
              <w:t xml:space="preserve">ranges from 2 years to </w:t>
            </w:r>
            <w:r w:rsidR="00CC6772" w:rsidRPr="008114E6">
              <w:rPr>
                <w:rFonts w:eastAsia="Arial"/>
                <w:bCs/>
                <w:iCs/>
              </w:rPr>
              <w:t xml:space="preserve">the entire history. For a more detailed breakdown of </w:t>
            </w:r>
            <w:r w:rsidR="00E208B5" w:rsidRPr="008114E6">
              <w:rPr>
                <w:rFonts w:eastAsia="Arial"/>
                <w:bCs/>
                <w:iCs/>
              </w:rPr>
              <w:t xml:space="preserve">how much historical data will be loaded into PRISM, visit the GA@WORK Support Portal for a full schedule of reports and </w:t>
            </w:r>
            <w:r w:rsidR="00212E53" w:rsidRPr="008114E6">
              <w:rPr>
                <w:rFonts w:eastAsia="Arial"/>
                <w:bCs/>
                <w:iCs/>
              </w:rPr>
              <w:t>retention criteria.</w:t>
            </w:r>
            <w:r w:rsidR="0034258D" w:rsidRPr="008114E6">
              <w:rPr>
                <w:rFonts w:eastAsia="Arial"/>
                <w:bCs/>
                <w:iCs/>
              </w:rPr>
              <w:t xml:space="preserve"> </w:t>
            </w:r>
          </w:p>
        </w:tc>
      </w:tr>
      <w:tr w:rsidR="00930B28" w:rsidRPr="008114E6" w14:paraId="66A5648C"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4EA337ED" w14:textId="2BB275BF" w:rsidR="00930B28" w:rsidRPr="008114E6" w:rsidRDefault="003B24D6" w:rsidP="003B24D6">
            <w:pPr>
              <w:spacing w:line="278" w:lineRule="auto"/>
              <w:rPr>
                <w:rFonts w:eastAsia="Arial"/>
                <w:b/>
              </w:rPr>
            </w:pPr>
            <w:r w:rsidRPr="008114E6">
              <w:rPr>
                <w:rFonts w:eastAsia="Arial"/>
                <w:b/>
              </w:rPr>
              <w:lastRenderedPageBreak/>
              <w:t>Question 1</w:t>
            </w:r>
            <w:r w:rsidR="00C67835" w:rsidRPr="008114E6">
              <w:rPr>
                <w:rFonts w:eastAsia="Arial"/>
                <w:b/>
              </w:rPr>
              <w:t>1</w:t>
            </w:r>
            <w:r w:rsidRPr="008114E6">
              <w:rPr>
                <w:rFonts w:eastAsia="Arial"/>
                <w:b/>
              </w:rPr>
              <w:t>: What are control accounts?</w:t>
            </w:r>
          </w:p>
        </w:tc>
      </w:tr>
      <w:tr w:rsidR="00930B28" w:rsidRPr="008114E6" w14:paraId="7F143162" w14:textId="77777777">
        <w:trPr>
          <w:trHeight w:val="1008"/>
        </w:trPr>
        <w:tc>
          <w:tcPr>
            <w:tcW w:w="10790" w:type="dxa"/>
            <w:vAlign w:val="center"/>
          </w:tcPr>
          <w:p w14:paraId="52681C58" w14:textId="760A9F88" w:rsidR="00930B28" w:rsidRPr="008114E6" w:rsidRDefault="003B24D6" w:rsidP="002C1ACC">
            <w:pPr>
              <w:spacing w:line="278" w:lineRule="auto"/>
              <w:rPr>
                <w:rFonts w:eastAsia="Arial"/>
              </w:rPr>
            </w:pPr>
            <w:r w:rsidRPr="008114E6">
              <w:rPr>
                <w:rFonts w:eastAsia="Arial"/>
                <w:b/>
              </w:rPr>
              <w:t xml:space="preserve">Answer: </w:t>
            </w:r>
            <w:r w:rsidR="002C1ACC" w:rsidRPr="008114E6">
              <w:rPr>
                <w:rFonts w:eastAsia="Arial"/>
              </w:rPr>
              <w:t>Certain accounts used in operating transactions (ex: AR/AP/PO) are restricted to use by operating transactions only. Users will not be able to post manual journal entries to these accounts.</w:t>
            </w:r>
          </w:p>
        </w:tc>
      </w:tr>
      <w:tr w:rsidR="00930B28" w:rsidRPr="008114E6" w14:paraId="69867C0E"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5C74023B" w14:textId="7BFA3079" w:rsidR="00930B28" w:rsidRPr="008114E6" w:rsidRDefault="002C1ACC" w:rsidP="00B62F35">
            <w:pPr>
              <w:spacing w:line="278" w:lineRule="auto"/>
              <w:rPr>
                <w:rFonts w:eastAsia="Arial"/>
                <w:b/>
              </w:rPr>
            </w:pPr>
            <w:r w:rsidRPr="008114E6">
              <w:rPr>
                <w:rFonts w:eastAsia="Arial"/>
                <w:b/>
              </w:rPr>
              <w:t>Question 1</w:t>
            </w:r>
            <w:r w:rsidR="00C67835" w:rsidRPr="008114E6">
              <w:rPr>
                <w:rFonts w:eastAsia="Arial"/>
                <w:b/>
              </w:rPr>
              <w:t>2</w:t>
            </w:r>
            <w:r w:rsidRPr="008114E6">
              <w:rPr>
                <w:rFonts w:eastAsia="Arial"/>
                <w:b/>
              </w:rPr>
              <w:t xml:space="preserve">: </w:t>
            </w:r>
            <w:r w:rsidR="00B62F35" w:rsidRPr="008114E6">
              <w:rPr>
                <w:rFonts w:eastAsia="Arial"/>
                <w:b/>
              </w:rPr>
              <w:t>What happened to balances in T</w:t>
            </w:r>
            <w:r w:rsidR="009C0A0B" w:rsidRPr="008114E6">
              <w:rPr>
                <w:rFonts w:eastAsia="Arial"/>
                <w:b/>
              </w:rPr>
              <w:t>eam</w:t>
            </w:r>
            <w:r w:rsidR="00B62F35" w:rsidRPr="008114E6">
              <w:rPr>
                <w:rFonts w:eastAsia="Arial"/>
                <w:b/>
              </w:rPr>
              <w:t>W</w:t>
            </w:r>
            <w:r w:rsidR="009C0A0B" w:rsidRPr="008114E6">
              <w:rPr>
                <w:rFonts w:eastAsia="Arial"/>
                <w:b/>
              </w:rPr>
              <w:t>orks</w:t>
            </w:r>
            <w:r w:rsidR="00B62F35" w:rsidRPr="008114E6">
              <w:rPr>
                <w:rFonts w:eastAsia="Arial"/>
                <w:b/>
              </w:rPr>
              <w:t xml:space="preserve"> that were posted to accounts that mapped to these control accounts?</w:t>
            </w:r>
          </w:p>
        </w:tc>
      </w:tr>
      <w:tr w:rsidR="00930B28" w:rsidRPr="008114E6" w14:paraId="652ECA0E" w14:textId="77777777" w:rsidTr="00733252">
        <w:trPr>
          <w:trHeight w:val="1296"/>
        </w:trPr>
        <w:tc>
          <w:tcPr>
            <w:tcW w:w="10790" w:type="dxa"/>
            <w:vAlign w:val="center"/>
          </w:tcPr>
          <w:p w14:paraId="2CDE3F4A" w14:textId="32F50AE2" w:rsidR="00930B28" w:rsidRPr="008114E6" w:rsidRDefault="00B62F35" w:rsidP="00887377">
            <w:pPr>
              <w:spacing w:line="278" w:lineRule="auto"/>
              <w:rPr>
                <w:rFonts w:eastAsia="Arial"/>
              </w:rPr>
            </w:pPr>
            <w:r w:rsidRPr="008114E6">
              <w:rPr>
                <w:rFonts w:eastAsia="Arial"/>
                <w:b/>
              </w:rPr>
              <w:t xml:space="preserve">Answer: </w:t>
            </w:r>
            <w:r w:rsidR="00F6666C" w:rsidRPr="008114E6">
              <w:rPr>
                <w:rFonts w:eastAsia="Arial"/>
              </w:rPr>
              <w:t>For open accounts payable, any supplier invoices were loaded to GA@WORK account 200000.  The beginning balance and monthly activity was lo</w:t>
            </w:r>
            <w:r w:rsidR="0006457B" w:rsidRPr="008114E6">
              <w:rPr>
                <w:rFonts w:eastAsia="Arial"/>
              </w:rPr>
              <w:t>a</w:t>
            </w:r>
            <w:r w:rsidR="00F6666C" w:rsidRPr="008114E6">
              <w:rPr>
                <w:rFonts w:eastAsia="Arial"/>
              </w:rPr>
              <w:t>ded to 200008.  However, this balance was reduced by the amount of open supplier invoices loaded.  The end result is that any MANJVs in TW account 200001 are in GA@WORK account 200008.</w:t>
            </w:r>
            <w:r w:rsidR="00887377" w:rsidRPr="008114E6">
              <w:rPr>
                <w:rFonts w:eastAsia="Arial"/>
              </w:rPr>
              <w:t xml:space="preserve"> </w:t>
            </w:r>
            <w:r w:rsidR="00F6666C" w:rsidRPr="008114E6">
              <w:rPr>
                <w:rFonts w:eastAsia="Arial"/>
              </w:rPr>
              <w:t>(Same for PO and Cash and AR)</w:t>
            </w:r>
          </w:p>
        </w:tc>
      </w:tr>
      <w:tr w:rsidR="00930B28" w:rsidRPr="008114E6" w14:paraId="6FC5792C" w14:textId="77777777">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6C96C9B8" w14:textId="6E1DA55E" w:rsidR="00930B28" w:rsidRPr="008114E6" w:rsidRDefault="000647BB" w:rsidP="00344698">
            <w:pPr>
              <w:spacing w:line="278" w:lineRule="auto"/>
              <w:rPr>
                <w:rFonts w:eastAsia="Arial"/>
                <w:b/>
              </w:rPr>
            </w:pPr>
            <w:r w:rsidRPr="008114E6">
              <w:rPr>
                <w:rFonts w:eastAsia="Arial"/>
                <w:b/>
              </w:rPr>
              <w:t>Question 1</w:t>
            </w:r>
            <w:r w:rsidR="00C67835" w:rsidRPr="008114E6">
              <w:rPr>
                <w:rFonts w:eastAsia="Arial"/>
                <w:b/>
              </w:rPr>
              <w:t>3</w:t>
            </w:r>
            <w:r w:rsidRPr="008114E6">
              <w:rPr>
                <w:rFonts w:eastAsia="Arial"/>
                <w:b/>
              </w:rPr>
              <w:t xml:space="preserve">: </w:t>
            </w:r>
            <w:r w:rsidR="00344698" w:rsidRPr="008114E6">
              <w:rPr>
                <w:rFonts w:eastAsia="Arial"/>
                <w:b/>
              </w:rPr>
              <w:t>I have old receivables in my A/R module, and all collection efforts have been tried.  Can I write these off, or is there a specific way to handle these before we go to GA@WORK?</w:t>
            </w:r>
          </w:p>
        </w:tc>
      </w:tr>
      <w:tr w:rsidR="00930B28" w:rsidRPr="008114E6" w14:paraId="32FFCADE" w14:textId="77777777">
        <w:trPr>
          <w:trHeight w:val="1008"/>
        </w:trPr>
        <w:tc>
          <w:tcPr>
            <w:tcW w:w="10790" w:type="dxa"/>
            <w:vAlign w:val="center"/>
          </w:tcPr>
          <w:p w14:paraId="2FFC8C6E" w14:textId="77777777" w:rsidR="00AE232B" w:rsidRPr="008114E6" w:rsidRDefault="00344698" w:rsidP="00AE232B">
            <w:pPr>
              <w:spacing w:line="278" w:lineRule="auto"/>
              <w:rPr>
                <w:rFonts w:eastAsia="Arial"/>
              </w:rPr>
            </w:pPr>
            <w:r w:rsidRPr="008114E6">
              <w:rPr>
                <w:rFonts w:eastAsia="Arial"/>
                <w:b/>
              </w:rPr>
              <w:t xml:space="preserve">Answer: </w:t>
            </w:r>
            <w:r w:rsidR="00AE232B" w:rsidRPr="008114E6">
              <w:rPr>
                <w:rFonts w:eastAsia="Arial"/>
              </w:rPr>
              <w:t xml:space="preserve">Due to state law, agencies have limits to the amounts that can be written off (refer to the State’s business policy for additional details.  Therefore, these old receivables must remain open in GA@WORK.  </w:t>
            </w:r>
            <w:hyperlink r:id="rId12">
              <w:r w:rsidR="00AE232B" w:rsidRPr="008114E6">
                <w:rPr>
                  <w:rStyle w:val="Hyperlink"/>
                  <w:rFonts w:eastAsia="Arial"/>
                </w:rPr>
                <w:t>https://sao.georgia.gov/media/8941/download</w:t>
              </w:r>
            </w:hyperlink>
            <w:r w:rsidR="00AE232B" w:rsidRPr="008114E6">
              <w:rPr>
                <w:rFonts w:eastAsia="Arial"/>
              </w:rPr>
              <w:t>)</w:t>
            </w:r>
          </w:p>
          <w:p w14:paraId="06A42118" w14:textId="77777777" w:rsidR="00AE232B" w:rsidRPr="008114E6" w:rsidRDefault="00AE232B" w:rsidP="00AE232B">
            <w:pPr>
              <w:spacing w:line="278" w:lineRule="auto"/>
              <w:rPr>
                <w:rFonts w:eastAsia="Arial"/>
              </w:rPr>
            </w:pPr>
            <w:r w:rsidRPr="008114E6">
              <w:rPr>
                <w:rFonts w:eastAsia="Arial"/>
              </w:rPr>
              <w:t>The team is working on procedures to move these old receivables to account 145001 (Receivables – Past Due) after go-live.</w:t>
            </w:r>
          </w:p>
          <w:p w14:paraId="7235E50C" w14:textId="77777777" w:rsidR="000F77F4" w:rsidRPr="008114E6" w:rsidRDefault="000F77F4" w:rsidP="00AE232B">
            <w:pPr>
              <w:spacing w:line="278" w:lineRule="auto"/>
              <w:rPr>
                <w:rFonts w:eastAsia="Arial"/>
              </w:rPr>
            </w:pPr>
          </w:p>
          <w:p w14:paraId="4CD8C4B9" w14:textId="619653FC" w:rsidR="00930B28" w:rsidRPr="008114E6" w:rsidRDefault="00930B28" w:rsidP="00023E42">
            <w:pPr>
              <w:rPr>
                <w:rFonts w:eastAsia="Arial"/>
                <w:b/>
              </w:rPr>
            </w:pPr>
          </w:p>
        </w:tc>
      </w:tr>
    </w:tbl>
    <w:p w14:paraId="3DBA4A83" w14:textId="77777777" w:rsidR="00000D9C" w:rsidRPr="008114E6" w:rsidRDefault="00000D9C" w:rsidP="00000D9C">
      <w:pPr>
        <w:pStyle w:val="Heading1"/>
        <w:rPr>
          <w:rFonts w:ascii="Arial" w:eastAsia="Arial" w:hAnsi="Arial" w:cs="Arial"/>
        </w:rPr>
      </w:pPr>
      <w:bookmarkStart w:id="16" w:name="_Toc228884976"/>
      <w:r w:rsidRPr="008114E6">
        <w:rPr>
          <w:rFonts w:ascii="Arial" w:eastAsia="Arial" w:hAnsi="Arial" w:cs="Arial"/>
        </w:rPr>
        <w:t>Payroll</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00D9C" w:rsidRPr="008114E6" w14:paraId="7FF7E0C6"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2EC96A18" w14:textId="3A716658" w:rsidR="00000D9C" w:rsidRPr="008114E6" w:rsidRDefault="00000D9C" w:rsidP="00D83B36">
            <w:pPr>
              <w:ind w:left="720" w:hanging="720"/>
              <w:rPr>
                <w:rFonts w:eastAsia="Arial"/>
                <w:b/>
              </w:rPr>
            </w:pPr>
            <w:r w:rsidRPr="008114E6">
              <w:rPr>
                <w:rFonts w:eastAsia="Arial"/>
                <w:b/>
              </w:rPr>
              <w:t>Question 1:</w:t>
            </w:r>
            <w:r w:rsidR="00F73EA5" w:rsidRPr="008114E6">
              <w:rPr>
                <w:rFonts w:eastAsia="Arial"/>
                <w:b/>
              </w:rPr>
              <w:t xml:space="preserve"> What is the final date to complete Payroll transactions in TeamWorks?</w:t>
            </w:r>
          </w:p>
        </w:tc>
      </w:tr>
      <w:tr w:rsidR="00000D9C" w:rsidRPr="008114E6" w14:paraId="6824F12A" w14:textId="77777777" w:rsidTr="00D83B36">
        <w:trPr>
          <w:trHeight w:val="1008"/>
        </w:trPr>
        <w:tc>
          <w:tcPr>
            <w:tcW w:w="10790" w:type="dxa"/>
            <w:vAlign w:val="center"/>
          </w:tcPr>
          <w:p w14:paraId="637705C3" w14:textId="55A2238C" w:rsidR="00000D9C" w:rsidRPr="008114E6" w:rsidRDefault="00000D9C" w:rsidP="00D83B36">
            <w:pPr>
              <w:rPr>
                <w:rFonts w:eastAsia="Arial"/>
              </w:rPr>
            </w:pPr>
            <w:r w:rsidRPr="008114E6">
              <w:rPr>
                <w:rFonts w:eastAsia="Arial"/>
                <w:b/>
              </w:rPr>
              <w:t>Answer</w:t>
            </w:r>
            <w:r w:rsidRPr="008114E6">
              <w:rPr>
                <w:rFonts w:eastAsia="Arial"/>
              </w:rPr>
              <w:t xml:space="preserve">: </w:t>
            </w:r>
            <w:r w:rsidR="00F73EA5" w:rsidRPr="008114E6">
              <w:rPr>
                <w:rFonts w:eastAsia="Arial"/>
              </w:rPr>
              <w:t xml:space="preserve">June 24 is the final day to complete payroll transactions in TeamWorks. On June 25, </w:t>
            </w:r>
            <w:r w:rsidR="00A76BEE" w:rsidRPr="008114E6">
              <w:rPr>
                <w:rFonts w:eastAsia="Arial"/>
              </w:rPr>
              <w:t>access to TeamWorks will be converted to Read Only.</w:t>
            </w:r>
          </w:p>
        </w:tc>
      </w:tr>
      <w:tr w:rsidR="00000D9C" w:rsidRPr="008114E6" w14:paraId="25373AD0"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6C44C49A" w14:textId="78AB8FC5" w:rsidR="00000D9C" w:rsidRPr="008114E6" w:rsidRDefault="00000D9C" w:rsidP="00D83B36">
            <w:pPr>
              <w:rPr>
                <w:rFonts w:eastAsia="Arial"/>
                <w:b/>
              </w:rPr>
            </w:pPr>
            <w:r w:rsidRPr="008114E6">
              <w:rPr>
                <w:rFonts w:eastAsia="Arial"/>
                <w:b/>
              </w:rPr>
              <w:t xml:space="preserve">Question 2: </w:t>
            </w:r>
            <w:r w:rsidR="00F44A79" w:rsidRPr="008114E6">
              <w:rPr>
                <w:rFonts w:eastAsia="Arial"/>
                <w:b/>
              </w:rPr>
              <w:t xml:space="preserve">When is the first </w:t>
            </w:r>
            <w:r w:rsidR="00014FBB" w:rsidRPr="008114E6">
              <w:rPr>
                <w:rFonts w:eastAsia="Arial"/>
                <w:b/>
              </w:rPr>
              <w:t>semi</w:t>
            </w:r>
            <w:r w:rsidR="00F44A79" w:rsidRPr="008114E6">
              <w:rPr>
                <w:rFonts w:eastAsia="Arial"/>
                <w:b/>
              </w:rPr>
              <w:t>-monthly paycheck available in GA@WORK?</w:t>
            </w:r>
          </w:p>
        </w:tc>
      </w:tr>
      <w:tr w:rsidR="00000D9C" w:rsidRPr="008114E6" w14:paraId="43E7800B" w14:textId="77777777" w:rsidTr="00D83B36">
        <w:trPr>
          <w:trHeight w:val="1008"/>
        </w:trPr>
        <w:tc>
          <w:tcPr>
            <w:tcW w:w="10790" w:type="dxa"/>
            <w:vAlign w:val="center"/>
          </w:tcPr>
          <w:p w14:paraId="52D80292" w14:textId="6C7911F3" w:rsidR="00000D9C" w:rsidRPr="008114E6" w:rsidRDefault="00000D9C" w:rsidP="00D83B36">
            <w:pPr>
              <w:rPr>
                <w:rFonts w:eastAsia="Arial"/>
                <w:b/>
              </w:rPr>
            </w:pPr>
            <w:r w:rsidRPr="008114E6">
              <w:rPr>
                <w:rFonts w:eastAsia="Arial"/>
                <w:b/>
              </w:rPr>
              <w:t>Answer</w:t>
            </w:r>
            <w:r w:rsidRPr="008114E6">
              <w:rPr>
                <w:rFonts w:eastAsia="Arial"/>
              </w:rPr>
              <w:t xml:space="preserve">: </w:t>
            </w:r>
            <w:r w:rsidR="00F44A79" w:rsidRPr="008114E6">
              <w:rPr>
                <w:rFonts w:eastAsia="Arial"/>
              </w:rPr>
              <w:t>July 15</w:t>
            </w:r>
          </w:p>
        </w:tc>
      </w:tr>
    </w:tbl>
    <w:p w14:paraId="0A886E6B" w14:textId="3BF5EFB0" w:rsidR="000F77F4" w:rsidRPr="008114E6" w:rsidRDefault="000F77F4" w:rsidP="000F77F4">
      <w:pPr>
        <w:pStyle w:val="Heading1"/>
        <w:rPr>
          <w:rFonts w:ascii="Arial" w:eastAsia="Arial" w:hAnsi="Arial" w:cs="Arial"/>
        </w:rPr>
      </w:pPr>
      <w:bookmarkStart w:id="17" w:name="_Toc228884977"/>
      <w:r w:rsidRPr="008114E6">
        <w:rPr>
          <w:rFonts w:ascii="Arial" w:eastAsia="Arial" w:hAnsi="Arial" w:cs="Arial"/>
        </w:rPr>
        <w:lastRenderedPageBreak/>
        <w:t>Procurement</w:t>
      </w:r>
      <w:bookmarkEnd w:id="17"/>
    </w:p>
    <w:p w14:paraId="616515EA" w14:textId="585FDA16" w:rsidR="001C659B" w:rsidRPr="008114E6" w:rsidRDefault="001C659B" w:rsidP="007E49B9">
      <w:pPr>
        <w:pStyle w:val="Heading2"/>
        <w:rPr>
          <w:rFonts w:ascii="Arial" w:hAnsi="Arial" w:cs="Arial"/>
        </w:rPr>
      </w:pPr>
      <w:bookmarkStart w:id="18" w:name="_Toc228884978"/>
      <w:r w:rsidRPr="008114E6">
        <w:rPr>
          <w:rFonts w:ascii="Arial" w:hAnsi="Arial" w:cs="Arial"/>
        </w:rPr>
        <w:t>Suppl</w:t>
      </w:r>
      <w:r w:rsidR="001450C5" w:rsidRPr="008114E6">
        <w:rPr>
          <w:rFonts w:ascii="Arial" w:hAnsi="Arial" w:cs="Arial"/>
        </w:rPr>
        <w:t>ier</w:t>
      </w:r>
      <w:r w:rsidR="00646F87" w:rsidRPr="008114E6">
        <w:rPr>
          <w:rFonts w:ascii="Arial" w:hAnsi="Arial" w:cs="Arial"/>
        </w:rPr>
        <w:t xml:space="preserve"> Administration</w:t>
      </w:r>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F77F4" w:rsidRPr="008114E6" w14:paraId="49CF461B"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2F00B93E" w14:textId="16161DCA" w:rsidR="000F77F4" w:rsidRPr="008114E6" w:rsidRDefault="000F77F4" w:rsidP="00D83B36">
            <w:pPr>
              <w:ind w:left="720" w:hanging="720"/>
              <w:rPr>
                <w:rFonts w:eastAsia="Arial"/>
                <w:b/>
              </w:rPr>
            </w:pPr>
            <w:r w:rsidRPr="008114E6">
              <w:rPr>
                <w:rFonts w:eastAsia="Arial"/>
                <w:b/>
              </w:rPr>
              <w:t>Question 1:</w:t>
            </w:r>
            <w:r w:rsidR="00920D5A" w:rsidRPr="008114E6">
              <w:rPr>
                <w:rFonts w:eastAsia="Arial"/>
                <w:b/>
              </w:rPr>
              <w:t xml:space="preserve"> What is the GA@WORK Supplier Support Portal?</w:t>
            </w:r>
          </w:p>
        </w:tc>
      </w:tr>
      <w:tr w:rsidR="000F77F4" w:rsidRPr="008114E6" w14:paraId="274E11FF" w14:textId="77777777" w:rsidTr="00D83B36">
        <w:trPr>
          <w:trHeight w:val="1008"/>
        </w:trPr>
        <w:tc>
          <w:tcPr>
            <w:tcW w:w="10790" w:type="dxa"/>
            <w:vAlign w:val="center"/>
          </w:tcPr>
          <w:p w14:paraId="2FC157B2" w14:textId="698187A0" w:rsidR="000F77F4" w:rsidRPr="008114E6" w:rsidRDefault="000F77F4" w:rsidP="00D83B36">
            <w:pPr>
              <w:rPr>
                <w:rFonts w:eastAsia="Arial"/>
              </w:rPr>
            </w:pPr>
            <w:r w:rsidRPr="008114E6">
              <w:rPr>
                <w:rFonts w:eastAsia="Arial"/>
                <w:b/>
              </w:rPr>
              <w:t>Answer</w:t>
            </w:r>
            <w:r w:rsidRPr="008114E6">
              <w:rPr>
                <w:rFonts w:eastAsia="Arial"/>
              </w:rPr>
              <w:t xml:space="preserve">: </w:t>
            </w:r>
            <w:r w:rsidR="005666FC" w:rsidRPr="008114E6">
              <w:rPr>
                <w:rFonts w:eastAsia="Arial"/>
              </w:rPr>
              <w:t>The portal is the go-to resource for specialized support. It is tailored to team members in designated roles. Whether you're looking for guidance on HCM/Payroll processes or need support with Finance and Procurement tasks, tools, or to locate contacts.</w:t>
            </w:r>
          </w:p>
        </w:tc>
      </w:tr>
      <w:tr w:rsidR="000F77F4" w:rsidRPr="008114E6" w14:paraId="3A3878CB"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79151E4D" w14:textId="23B4C831" w:rsidR="000F77F4" w:rsidRPr="008114E6" w:rsidRDefault="000F77F4" w:rsidP="00D83B36">
            <w:pPr>
              <w:rPr>
                <w:rFonts w:eastAsia="Arial"/>
                <w:b/>
              </w:rPr>
            </w:pPr>
            <w:r w:rsidRPr="008114E6">
              <w:rPr>
                <w:rFonts w:eastAsia="Arial"/>
                <w:b/>
              </w:rPr>
              <w:t xml:space="preserve">Question 2: </w:t>
            </w:r>
            <w:r w:rsidR="00F901DA" w:rsidRPr="008114E6">
              <w:rPr>
                <w:rFonts w:eastAsia="Arial"/>
                <w:b/>
              </w:rPr>
              <w:t>How do I know if I am a Supplier Liaison?</w:t>
            </w:r>
          </w:p>
        </w:tc>
      </w:tr>
      <w:tr w:rsidR="000F77F4" w:rsidRPr="008114E6" w14:paraId="53302A5F" w14:textId="77777777" w:rsidTr="00D83B36">
        <w:trPr>
          <w:trHeight w:val="1008"/>
        </w:trPr>
        <w:tc>
          <w:tcPr>
            <w:tcW w:w="10790" w:type="dxa"/>
            <w:vAlign w:val="center"/>
          </w:tcPr>
          <w:p w14:paraId="237ED14D" w14:textId="6970C482" w:rsidR="000F77F4" w:rsidRPr="008114E6" w:rsidRDefault="000F77F4" w:rsidP="00D83B36">
            <w:pPr>
              <w:rPr>
                <w:rFonts w:eastAsia="Arial"/>
                <w:b/>
              </w:rPr>
            </w:pPr>
            <w:r w:rsidRPr="008114E6">
              <w:rPr>
                <w:rFonts w:eastAsia="Arial"/>
                <w:b/>
              </w:rPr>
              <w:t>Answer</w:t>
            </w:r>
            <w:r w:rsidRPr="008114E6">
              <w:rPr>
                <w:rFonts w:eastAsia="Arial"/>
              </w:rPr>
              <w:t xml:space="preserve">: </w:t>
            </w:r>
            <w:r w:rsidR="0073257E" w:rsidRPr="008114E6">
              <w:rPr>
                <w:rFonts w:eastAsia="Arial"/>
              </w:rPr>
              <w:t>Contact your CFO or Supplier Administration/CSC</w:t>
            </w:r>
          </w:p>
        </w:tc>
      </w:tr>
      <w:tr w:rsidR="00CC01FA" w:rsidRPr="008114E6" w14:paraId="1D62768C"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4C4F6856" w14:textId="24452C6B" w:rsidR="00CC01FA" w:rsidRPr="008114E6" w:rsidRDefault="000F7322" w:rsidP="00D83B36">
            <w:pPr>
              <w:rPr>
                <w:rFonts w:eastAsia="Arial"/>
                <w:b/>
              </w:rPr>
            </w:pPr>
            <w:r w:rsidRPr="008114E6">
              <w:rPr>
                <w:rFonts w:eastAsia="Arial"/>
                <w:b/>
              </w:rPr>
              <w:t xml:space="preserve">Question 3: </w:t>
            </w:r>
            <w:r w:rsidR="003C53D7" w:rsidRPr="008114E6">
              <w:rPr>
                <w:rFonts w:eastAsia="Arial"/>
                <w:b/>
              </w:rPr>
              <w:t>How can I become a Supplier Liaison?</w:t>
            </w:r>
          </w:p>
        </w:tc>
      </w:tr>
      <w:tr w:rsidR="00CC01FA" w:rsidRPr="008114E6" w14:paraId="3C9150F1" w14:textId="77777777" w:rsidTr="00D83B36">
        <w:trPr>
          <w:trHeight w:val="1008"/>
        </w:trPr>
        <w:tc>
          <w:tcPr>
            <w:tcW w:w="10790" w:type="dxa"/>
            <w:vAlign w:val="center"/>
          </w:tcPr>
          <w:p w14:paraId="3FF53223" w14:textId="0896C4E3" w:rsidR="00CC01FA" w:rsidRPr="008114E6" w:rsidRDefault="00C21DAC" w:rsidP="00D83B36">
            <w:pPr>
              <w:rPr>
                <w:rFonts w:eastAsia="Arial"/>
                <w:b/>
              </w:rPr>
            </w:pPr>
            <w:r w:rsidRPr="008114E6">
              <w:rPr>
                <w:b/>
                <w:bCs/>
              </w:rPr>
              <w:t>Answer:</w:t>
            </w:r>
            <w:r w:rsidRPr="008114E6">
              <w:t xml:space="preserve"> Your CFO must complete your registration by accessing the GA@WORK Agency Supplier Liaison Contact Registration</w:t>
            </w:r>
          </w:p>
        </w:tc>
      </w:tr>
      <w:tr w:rsidR="00CC01FA" w:rsidRPr="008114E6" w14:paraId="1AA94566"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2776FBDE" w14:textId="1AF4F902" w:rsidR="00CC01FA" w:rsidRPr="008114E6" w:rsidRDefault="00C21DAC" w:rsidP="00D83B36">
            <w:pPr>
              <w:rPr>
                <w:rFonts w:eastAsia="Arial"/>
                <w:b/>
              </w:rPr>
            </w:pPr>
            <w:r w:rsidRPr="008114E6">
              <w:rPr>
                <w:rFonts w:eastAsia="Arial"/>
                <w:b/>
              </w:rPr>
              <w:t xml:space="preserve">Question 4: </w:t>
            </w:r>
            <w:r w:rsidR="00085237" w:rsidRPr="008114E6">
              <w:rPr>
                <w:rFonts w:eastAsia="Arial"/>
                <w:b/>
              </w:rPr>
              <w:t>When should a supplier register with the GA@WORK Supplier Management portal?</w:t>
            </w:r>
          </w:p>
        </w:tc>
      </w:tr>
      <w:tr w:rsidR="00CC01FA" w:rsidRPr="008114E6" w14:paraId="3F44E8FC" w14:textId="77777777" w:rsidTr="00D83B36">
        <w:trPr>
          <w:trHeight w:val="1008"/>
        </w:trPr>
        <w:tc>
          <w:tcPr>
            <w:tcW w:w="10790" w:type="dxa"/>
            <w:vAlign w:val="center"/>
          </w:tcPr>
          <w:p w14:paraId="5BCC14C0" w14:textId="6C546B32" w:rsidR="00CC01FA" w:rsidRPr="008114E6" w:rsidRDefault="009B315C" w:rsidP="00D83B36">
            <w:pPr>
              <w:rPr>
                <w:rFonts w:eastAsia="Arial"/>
                <w:b/>
              </w:rPr>
            </w:pPr>
            <w:r w:rsidRPr="008114E6">
              <w:rPr>
                <w:rFonts w:eastAsia="Arial"/>
                <w:b/>
              </w:rPr>
              <w:t xml:space="preserve">Answer: </w:t>
            </w:r>
            <w:r w:rsidRPr="008114E6">
              <w:t>All active existing suppliers must register with the GA@WORK Suppler Management portal to make contact changes, and review/update payment information. New suppliers, must also register after completing the registration with GA@WORK Supplier Marketplace.</w:t>
            </w:r>
          </w:p>
        </w:tc>
      </w:tr>
      <w:tr w:rsidR="00CC01FA" w:rsidRPr="008114E6" w14:paraId="29731D49"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13FB442D" w14:textId="0575C284" w:rsidR="00CC01FA" w:rsidRPr="008114E6" w:rsidRDefault="00CD5899" w:rsidP="00D83B36">
            <w:pPr>
              <w:rPr>
                <w:rFonts w:eastAsia="Arial"/>
                <w:b/>
              </w:rPr>
            </w:pPr>
            <w:r w:rsidRPr="008114E6">
              <w:rPr>
                <w:rFonts w:eastAsia="Arial"/>
                <w:b/>
              </w:rPr>
              <w:t xml:space="preserve">Question 5: </w:t>
            </w:r>
            <w:r w:rsidR="006D3DED" w:rsidRPr="008114E6">
              <w:rPr>
                <w:rFonts w:eastAsia="Arial"/>
                <w:b/>
              </w:rPr>
              <w:t>What's the difference between the GA@WORK Supplier Marketplace and the GA@ WORK Supplier Management portal?</w:t>
            </w:r>
          </w:p>
        </w:tc>
      </w:tr>
      <w:tr w:rsidR="00CC01FA" w:rsidRPr="008114E6" w14:paraId="0DFFC750" w14:textId="77777777" w:rsidTr="00D83B36">
        <w:trPr>
          <w:trHeight w:val="1008"/>
        </w:trPr>
        <w:tc>
          <w:tcPr>
            <w:tcW w:w="10790" w:type="dxa"/>
            <w:vAlign w:val="center"/>
          </w:tcPr>
          <w:p w14:paraId="14B33DD5" w14:textId="77777777" w:rsidR="00CB47D7" w:rsidRPr="008114E6" w:rsidRDefault="00CB47D7" w:rsidP="00CB47D7">
            <w:r w:rsidRPr="008114E6">
              <w:rPr>
                <w:rFonts w:eastAsia="Arial"/>
                <w:b/>
              </w:rPr>
              <w:t xml:space="preserve">Answer: </w:t>
            </w:r>
            <w:r w:rsidRPr="008114E6">
              <w:t>The GA@WORK Supplier Marketplace is a portal all new and inactive suppliers must register with to do business with the State of Georgia. Registering for the marketplace allows suppliers to be notified of contracts, bid on contracts, provide diversity information.</w:t>
            </w:r>
          </w:p>
          <w:p w14:paraId="49F31880" w14:textId="3B57CB14" w:rsidR="00CC01FA" w:rsidRPr="008114E6" w:rsidRDefault="00CB47D7" w:rsidP="00CB47D7">
            <w:pPr>
              <w:rPr>
                <w:rFonts w:eastAsia="Arial"/>
                <w:b/>
              </w:rPr>
            </w:pPr>
            <w:r w:rsidRPr="008114E6">
              <w:t>Registering with the management portal is required for suppliers to receive their payments, view payment history, and update their contact information.</w:t>
            </w:r>
          </w:p>
        </w:tc>
      </w:tr>
      <w:tr w:rsidR="00CC01FA" w:rsidRPr="008114E6" w14:paraId="79B71690"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3673209E" w14:textId="0CABFAB5" w:rsidR="00CC01FA" w:rsidRPr="008114E6" w:rsidRDefault="00255AF6" w:rsidP="00D83B36">
            <w:pPr>
              <w:rPr>
                <w:rFonts w:eastAsia="Arial"/>
                <w:b/>
              </w:rPr>
            </w:pPr>
            <w:r w:rsidRPr="008114E6">
              <w:rPr>
                <w:rFonts w:eastAsia="Arial"/>
                <w:b/>
              </w:rPr>
              <w:t xml:space="preserve">Question 6: </w:t>
            </w:r>
            <w:r w:rsidR="00684760" w:rsidRPr="008114E6">
              <w:rPr>
                <w:rFonts w:eastAsia="Arial"/>
                <w:b/>
              </w:rPr>
              <w:t>How will I know if a supplier is approved?</w:t>
            </w:r>
          </w:p>
        </w:tc>
      </w:tr>
      <w:tr w:rsidR="00CC01FA" w:rsidRPr="008114E6" w14:paraId="2D881648" w14:textId="77777777" w:rsidTr="00D83B36">
        <w:trPr>
          <w:trHeight w:val="1008"/>
        </w:trPr>
        <w:tc>
          <w:tcPr>
            <w:tcW w:w="10790" w:type="dxa"/>
            <w:vAlign w:val="center"/>
          </w:tcPr>
          <w:p w14:paraId="58541A76" w14:textId="7D2028E0" w:rsidR="00CC01FA" w:rsidRPr="008114E6" w:rsidRDefault="00937119" w:rsidP="00D83B36">
            <w:pPr>
              <w:rPr>
                <w:rFonts w:eastAsia="Arial"/>
                <w:b/>
              </w:rPr>
            </w:pPr>
            <w:r w:rsidRPr="008114E6">
              <w:rPr>
                <w:rFonts w:eastAsia="Arial"/>
                <w:b/>
              </w:rPr>
              <w:t xml:space="preserve">Answer: </w:t>
            </w:r>
            <w:r w:rsidRPr="008114E6">
              <w:t>In GA@WORK Supplier Management portal, approved supplier ID numbers begin with SPL</w:t>
            </w:r>
          </w:p>
        </w:tc>
      </w:tr>
      <w:tr w:rsidR="00CC01FA" w:rsidRPr="008114E6" w14:paraId="6D4EBB9E"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0D7F7240" w14:textId="34CA974B" w:rsidR="00CC01FA" w:rsidRPr="008114E6" w:rsidRDefault="002F24E7" w:rsidP="00D83B36">
            <w:pPr>
              <w:rPr>
                <w:rFonts w:eastAsia="Arial"/>
                <w:b/>
              </w:rPr>
            </w:pPr>
            <w:r w:rsidRPr="008114E6">
              <w:rPr>
                <w:rFonts w:eastAsia="Arial"/>
                <w:b/>
              </w:rPr>
              <w:lastRenderedPageBreak/>
              <w:t>Question 7:</w:t>
            </w:r>
            <w:r w:rsidR="000472BB" w:rsidRPr="008114E6">
              <w:rPr>
                <w:rFonts w:eastAsia="Arial"/>
                <w:b/>
              </w:rPr>
              <w:t xml:space="preserve"> How do I find a supplier in GA@WORK?</w:t>
            </w:r>
          </w:p>
        </w:tc>
      </w:tr>
      <w:tr w:rsidR="00CC01FA" w:rsidRPr="008114E6" w14:paraId="479DE8B8" w14:textId="77777777" w:rsidTr="00D83B36">
        <w:trPr>
          <w:trHeight w:val="1008"/>
        </w:trPr>
        <w:tc>
          <w:tcPr>
            <w:tcW w:w="10790" w:type="dxa"/>
            <w:vAlign w:val="center"/>
          </w:tcPr>
          <w:p w14:paraId="5EBE5A5F" w14:textId="3CDA78A7" w:rsidR="00CC01FA" w:rsidRPr="008114E6" w:rsidRDefault="002C4050" w:rsidP="00D83B36">
            <w:pPr>
              <w:rPr>
                <w:rFonts w:eastAsia="Arial"/>
                <w:b/>
              </w:rPr>
            </w:pPr>
            <w:r w:rsidRPr="008114E6">
              <w:rPr>
                <w:rFonts w:eastAsia="Arial"/>
                <w:b/>
              </w:rPr>
              <w:t xml:space="preserve">Answer: </w:t>
            </w:r>
            <w:r w:rsidRPr="008114E6">
              <w:t>The "Find Supplier" report allows users to search for suppliers by name or tax ID numbers.</w:t>
            </w:r>
          </w:p>
        </w:tc>
      </w:tr>
      <w:tr w:rsidR="00CC01FA" w:rsidRPr="008114E6" w14:paraId="0D87AE59"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4BC63262" w14:textId="34051E64" w:rsidR="00CC01FA" w:rsidRPr="008114E6" w:rsidRDefault="000472BB" w:rsidP="00D83B36">
            <w:pPr>
              <w:rPr>
                <w:rFonts w:eastAsia="Arial"/>
                <w:b/>
              </w:rPr>
            </w:pPr>
            <w:r w:rsidRPr="008114E6">
              <w:rPr>
                <w:rFonts w:eastAsia="Arial"/>
                <w:b/>
              </w:rPr>
              <w:t>Question 8: Can I find a supplier with their Tax ID?</w:t>
            </w:r>
          </w:p>
        </w:tc>
      </w:tr>
      <w:tr w:rsidR="00CC01FA" w:rsidRPr="008114E6" w14:paraId="2B1DCC1D" w14:textId="77777777" w:rsidTr="00D83B36">
        <w:trPr>
          <w:trHeight w:val="1008"/>
        </w:trPr>
        <w:tc>
          <w:tcPr>
            <w:tcW w:w="10790" w:type="dxa"/>
            <w:vAlign w:val="center"/>
          </w:tcPr>
          <w:p w14:paraId="06DEC44F" w14:textId="11CCC152" w:rsidR="00CC01FA" w:rsidRPr="008114E6" w:rsidRDefault="008C743E" w:rsidP="00D83B36">
            <w:pPr>
              <w:rPr>
                <w:rFonts w:eastAsia="Arial"/>
                <w:b/>
              </w:rPr>
            </w:pPr>
            <w:r w:rsidRPr="008114E6">
              <w:rPr>
                <w:rFonts w:eastAsia="Arial"/>
                <w:b/>
              </w:rPr>
              <w:t xml:space="preserve">Answer: </w:t>
            </w:r>
            <w:r w:rsidRPr="008114E6">
              <w:t>Yes. The "Find Supplier" report allows users to search for suppliers by tax ID numbers or name.</w:t>
            </w:r>
          </w:p>
        </w:tc>
      </w:tr>
      <w:tr w:rsidR="00CC01FA" w:rsidRPr="008114E6" w14:paraId="6DDB9865"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48BF4C36" w14:textId="315DF0D0" w:rsidR="00CC01FA" w:rsidRPr="008114E6" w:rsidRDefault="000472BB" w:rsidP="00D83B36">
            <w:pPr>
              <w:rPr>
                <w:rFonts w:eastAsia="Arial"/>
                <w:b/>
              </w:rPr>
            </w:pPr>
            <w:r w:rsidRPr="008114E6">
              <w:rPr>
                <w:rFonts w:eastAsia="Arial"/>
                <w:b/>
              </w:rPr>
              <w:t xml:space="preserve">Question 9: </w:t>
            </w:r>
            <w:r w:rsidR="00A46D0E" w:rsidRPr="008114E6">
              <w:rPr>
                <w:rFonts w:eastAsia="Arial"/>
                <w:b/>
              </w:rPr>
              <w:t>How do we obtain a supplier number?</w:t>
            </w:r>
          </w:p>
        </w:tc>
      </w:tr>
      <w:tr w:rsidR="00A46D0E" w:rsidRPr="008114E6" w14:paraId="6550E5BD" w14:textId="77777777" w:rsidTr="00D83B36">
        <w:trPr>
          <w:trHeight w:val="1008"/>
        </w:trPr>
        <w:tc>
          <w:tcPr>
            <w:tcW w:w="10790" w:type="dxa"/>
            <w:vAlign w:val="center"/>
          </w:tcPr>
          <w:p w14:paraId="1305EC8F" w14:textId="0347D27B" w:rsidR="00A46D0E" w:rsidRPr="008114E6" w:rsidRDefault="006B1EB8" w:rsidP="00D83B36">
            <w:pPr>
              <w:rPr>
                <w:rFonts w:eastAsia="Arial"/>
                <w:b/>
              </w:rPr>
            </w:pPr>
            <w:r w:rsidRPr="008114E6">
              <w:rPr>
                <w:rFonts w:eastAsia="Arial"/>
                <w:b/>
              </w:rPr>
              <w:t xml:space="preserve">Answer: </w:t>
            </w:r>
            <w:r w:rsidRPr="008114E6">
              <w:t>The "Find Supplier" report allows users to search for suppliers by name or tax ID numbers. The search results will give the supplier number.</w:t>
            </w:r>
          </w:p>
        </w:tc>
      </w:tr>
      <w:tr w:rsidR="00A46D0E" w:rsidRPr="008114E6" w14:paraId="2F5221C6"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304056E3" w14:textId="3B3F380B" w:rsidR="00A46D0E" w:rsidRPr="008114E6" w:rsidRDefault="00EA569F" w:rsidP="00D83B36">
            <w:pPr>
              <w:rPr>
                <w:rFonts w:eastAsia="Arial"/>
                <w:b/>
              </w:rPr>
            </w:pPr>
            <w:r w:rsidRPr="008114E6">
              <w:rPr>
                <w:rFonts w:eastAsia="Arial"/>
                <w:b/>
              </w:rPr>
              <w:t xml:space="preserve">Question 10: </w:t>
            </w:r>
            <w:r w:rsidR="00901CB5" w:rsidRPr="008114E6">
              <w:rPr>
                <w:rFonts w:eastAsia="Arial"/>
                <w:b/>
              </w:rPr>
              <w:t>What documentation is required for a supplier to register for the GA@WORK Supplier Portal?</w:t>
            </w:r>
          </w:p>
        </w:tc>
      </w:tr>
      <w:tr w:rsidR="00A46D0E" w:rsidRPr="008114E6" w14:paraId="2DE3C93E" w14:textId="77777777" w:rsidTr="00D83B36">
        <w:trPr>
          <w:trHeight w:val="1008"/>
        </w:trPr>
        <w:tc>
          <w:tcPr>
            <w:tcW w:w="10790" w:type="dxa"/>
            <w:vAlign w:val="center"/>
          </w:tcPr>
          <w:p w14:paraId="453F7121" w14:textId="2CA0C3E6" w:rsidR="00A46D0E" w:rsidRPr="008114E6" w:rsidRDefault="007E75F6" w:rsidP="00D83B36">
            <w:pPr>
              <w:rPr>
                <w:rFonts w:eastAsia="Arial"/>
                <w:b/>
              </w:rPr>
            </w:pPr>
            <w:r w:rsidRPr="008114E6">
              <w:rPr>
                <w:rFonts w:eastAsia="Arial"/>
                <w:b/>
              </w:rPr>
              <w:t xml:space="preserve">Answer: </w:t>
            </w:r>
            <w:r w:rsidR="003E625F" w:rsidRPr="008114E6">
              <w:t>Suppliers must provide either a copy of their IRS issued CP-575 or 147C letters.</w:t>
            </w:r>
          </w:p>
        </w:tc>
      </w:tr>
      <w:tr w:rsidR="00A46D0E" w:rsidRPr="008114E6" w14:paraId="10C7F9E4"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7D3FB9CD" w14:textId="51770D13" w:rsidR="00A46D0E" w:rsidRPr="008114E6" w:rsidRDefault="005270B0" w:rsidP="00D83B36">
            <w:pPr>
              <w:rPr>
                <w:rFonts w:eastAsia="Arial"/>
                <w:b/>
              </w:rPr>
            </w:pPr>
            <w:r w:rsidRPr="008114E6">
              <w:rPr>
                <w:rFonts w:eastAsia="Arial"/>
                <w:b/>
              </w:rPr>
              <w:t>Question 11: Do I need to have suppliers complete the SCR form?</w:t>
            </w:r>
          </w:p>
        </w:tc>
      </w:tr>
      <w:tr w:rsidR="00A46D0E" w:rsidRPr="008114E6" w14:paraId="21970034" w14:textId="77777777" w:rsidTr="00D83B36">
        <w:trPr>
          <w:trHeight w:val="1008"/>
        </w:trPr>
        <w:tc>
          <w:tcPr>
            <w:tcW w:w="10790" w:type="dxa"/>
            <w:vAlign w:val="center"/>
          </w:tcPr>
          <w:p w14:paraId="31D05D45" w14:textId="32FE8394" w:rsidR="00A46D0E" w:rsidRPr="008114E6" w:rsidRDefault="00DB3E90" w:rsidP="00D83B36">
            <w:pPr>
              <w:rPr>
                <w:rFonts w:eastAsia="Arial"/>
                <w:b/>
              </w:rPr>
            </w:pPr>
            <w:r w:rsidRPr="008114E6">
              <w:rPr>
                <w:rFonts w:eastAsia="Arial"/>
                <w:b/>
              </w:rPr>
              <w:t xml:space="preserve">Answer: </w:t>
            </w:r>
            <w:r w:rsidR="007E75F6" w:rsidRPr="008114E6">
              <w:t>There may be certain situations that require a supplier to complete an SCR form, but typically a SCR form is not required.</w:t>
            </w:r>
          </w:p>
        </w:tc>
      </w:tr>
      <w:tr w:rsidR="00A46D0E" w:rsidRPr="008114E6" w14:paraId="79769C43"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731EA396" w14:textId="49207E8B" w:rsidR="00A46D0E" w:rsidRPr="008114E6" w:rsidRDefault="00EB6648" w:rsidP="00D83B36">
            <w:pPr>
              <w:rPr>
                <w:rFonts w:eastAsia="Arial"/>
                <w:b/>
              </w:rPr>
            </w:pPr>
            <w:r w:rsidRPr="008114E6">
              <w:rPr>
                <w:rFonts w:eastAsia="Arial"/>
                <w:b/>
              </w:rPr>
              <w:t xml:space="preserve">Question 12: </w:t>
            </w:r>
            <w:r w:rsidR="008327BE" w:rsidRPr="008114E6">
              <w:rPr>
                <w:rFonts w:eastAsia="Arial"/>
                <w:b/>
              </w:rPr>
              <w:t>Where can I find the current version of a W-9?</w:t>
            </w:r>
          </w:p>
        </w:tc>
      </w:tr>
      <w:tr w:rsidR="00A46D0E" w:rsidRPr="008114E6" w14:paraId="399A0CFE" w14:textId="77777777" w:rsidTr="00D83B36">
        <w:trPr>
          <w:trHeight w:val="1008"/>
        </w:trPr>
        <w:tc>
          <w:tcPr>
            <w:tcW w:w="10790" w:type="dxa"/>
            <w:vAlign w:val="center"/>
          </w:tcPr>
          <w:p w14:paraId="7BD871FE" w14:textId="1F2CD490" w:rsidR="00A46D0E" w:rsidRPr="008114E6" w:rsidRDefault="00DB3E90" w:rsidP="00D83B36">
            <w:pPr>
              <w:rPr>
                <w:rFonts w:eastAsia="Arial"/>
                <w:b/>
              </w:rPr>
            </w:pPr>
            <w:r w:rsidRPr="008114E6">
              <w:rPr>
                <w:b/>
                <w:bCs/>
              </w:rPr>
              <w:t>Answer:</w:t>
            </w:r>
            <w:r w:rsidRPr="008114E6">
              <w:t xml:space="preserve"> A current version of the IRS W-9 may be found at </w:t>
            </w:r>
            <w:hyperlink r:id="rId13" w:history="1">
              <w:r w:rsidRPr="008114E6">
                <w:rPr>
                  <w:rStyle w:val="Hyperlink"/>
                </w:rPr>
                <w:t>https://www.irs.gov/forms-pubs/about-form-w-9</w:t>
              </w:r>
            </w:hyperlink>
          </w:p>
        </w:tc>
      </w:tr>
    </w:tbl>
    <w:p w14:paraId="7356AD22" w14:textId="77777777" w:rsidR="00733252" w:rsidRPr="008114E6" w:rsidRDefault="00733252">
      <w:pPr>
        <w:rPr>
          <w:rFonts w:ascii="Arial" w:hAnsi="Arial" w:cs="Arial"/>
        </w:rPr>
      </w:pPr>
      <w:r w:rsidRPr="008114E6">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A46D0E" w:rsidRPr="008114E6" w14:paraId="49F2F990"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5014D317" w14:textId="5BD0C65C" w:rsidR="00A46D0E" w:rsidRPr="008114E6" w:rsidRDefault="008327BE" w:rsidP="00D83B36">
            <w:pPr>
              <w:rPr>
                <w:rFonts w:eastAsia="Arial"/>
                <w:b/>
              </w:rPr>
            </w:pPr>
            <w:r w:rsidRPr="008114E6">
              <w:rPr>
                <w:rFonts w:eastAsia="Arial"/>
                <w:b/>
              </w:rPr>
              <w:lastRenderedPageBreak/>
              <w:t xml:space="preserve">Question 13: </w:t>
            </w:r>
            <w:r w:rsidR="00B3022A" w:rsidRPr="008114E6">
              <w:rPr>
                <w:rFonts w:eastAsia="Arial"/>
                <w:b/>
              </w:rPr>
              <w:t>How do I reactivate a supplier?</w:t>
            </w:r>
          </w:p>
        </w:tc>
      </w:tr>
      <w:tr w:rsidR="00A46D0E" w:rsidRPr="008114E6" w14:paraId="5C07800D" w14:textId="77777777" w:rsidTr="00D83B36">
        <w:trPr>
          <w:trHeight w:val="1008"/>
        </w:trPr>
        <w:tc>
          <w:tcPr>
            <w:tcW w:w="10790" w:type="dxa"/>
            <w:vAlign w:val="center"/>
          </w:tcPr>
          <w:p w14:paraId="03C29CD6" w14:textId="05059B49" w:rsidR="00A46D0E" w:rsidRPr="008114E6" w:rsidRDefault="00C07E95" w:rsidP="00D83B36">
            <w:pPr>
              <w:rPr>
                <w:rFonts w:eastAsia="Arial"/>
                <w:b/>
              </w:rPr>
            </w:pPr>
            <w:r w:rsidRPr="008114E6">
              <w:rPr>
                <w:rFonts w:eastAsia="Arial"/>
                <w:b/>
              </w:rPr>
              <w:t xml:space="preserve">Answer: </w:t>
            </w:r>
            <w:r w:rsidR="00992932" w:rsidRPr="008114E6">
              <w:t>If a supplier is inactive, they are required to register with the GA@WORK Supplier Marketplace and then with the GA@ WORK Supplier Management portal as if they are new suppliers.</w:t>
            </w:r>
          </w:p>
        </w:tc>
      </w:tr>
      <w:tr w:rsidR="00A46D0E" w:rsidRPr="008114E6" w14:paraId="3016E67D"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2ECE015C" w14:textId="7592D254" w:rsidR="00A46D0E" w:rsidRPr="008114E6" w:rsidRDefault="00B3022A" w:rsidP="00D83B36">
            <w:pPr>
              <w:rPr>
                <w:rFonts w:eastAsia="Arial"/>
                <w:b/>
              </w:rPr>
            </w:pPr>
            <w:r w:rsidRPr="008114E6">
              <w:rPr>
                <w:rFonts w:eastAsia="Arial"/>
                <w:b/>
              </w:rPr>
              <w:t xml:space="preserve">Question 14: </w:t>
            </w:r>
            <w:r w:rsidR="00824A44" w:rsidRPr="008114E6">
              <w:rPr>
                <w:rFonts w:eastAsia="Arial"/>
                <w:b/>
              </w:rPr>
              <w:t xml:space="preserve">When creating a supplier in GA@WORK, what is a </w:t>
            </w:r>
            <w:r w:rsidR="008114E6" w:rsidRPr="008114E6">
              <w:rPr>
                <w:rFonts w:eastAsia="Arial"/>
                <w:b/>
              </w:rPr>
              <w:t>g</w:t>
            </w:r>
            <w:r w:rsidR="00824A44" w:rsidRPr="008114E6">
              <w:rPr>
                <w:rFonts w:eastAsia="Arial"/>
                <w:b/>
              </w:rPr>
              <w:t>roup?</w:t>
            </w:r>
          </w:p>
        </w:tc>
      </w:tr>
      <w:tr w:rsidR="00824A44" w:rsidRPr="008114E6" w14:paraId="2536EEEA" w14:textId="77777777" w:rsidTr="00D83B36">
        <w:trPr>
          <w:trHeight w:val="1008"/>
        </w:trPr>
        <w:tc>
          <w:tcPr>
            <w:tcW w:w="10790" w:type="dxa"/>
            <w:vAlign w:val="center"/>
          </w:tcPr>
          <w:p w14:paraId="49E9B0F8" w14:textId="52BBF487" w:rsidR="00824A44" w:rsidRPr="008114E6" w:rsidRDefault="00262B86" w:rsidP="00D83B36">
            <w:pPr>
              <w:rPr>
                <w:rFonts w:eastAsia="Arial"/>
                <w:b/>
              </w:rPr>
            </w:pPr>
            <w:r w:rsidRPr="008114E6">
              <w:rPr>
                <w:rFonts w:eastAsia="Arial"/>
                <w:b/>
              </w:rPr>
              <w:t xml:space="preserve">Answer: </w:t>
            </w:r>
            <w:r w:rsidR="00C07E95" w:rsidRPr="008114E6">
              <w:t>A newly created supplier must be assigned to a group. A supplier can only be assigned to one group.</w:t>
            </w:r>
          </w:p>
        </w:tc>
      </w:tr>
      <w:tr w:rsidR="00824A44" w:rsidRPr="008114E6" w14:paraId="6D5AE004"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38FA1741" w14:textId="21DDD20B" w:rsidR="00824A44" w:rsidRPr="008114E6" w:rsidRDefault="00A62365" w:rsidP="00D83B36">
            <w:pPr>
              <w:rPr>
                <w:rFonts w:eastAsia="Arial"/>
                <w:b/>
              </w:rPr>
            </w:pPr>
            <w:r w:rsidRPr="008114E6">
              <w:rPr>
                <w:rFonts w:eastAsia="Arial"/>
                <w:b/>
              </w:rPr>
              <w:t xml:space="preserve">Question 15: </w:t>
            </w:r>
            <w:r w:rsidR="007265DE" w:rsidRPr="008114E6">
              <w:rPr>
                <w:rFonts w:eastAsia="Arial"/>
                <w:b/>
              </w:rPr>
              <w:t xml:space="preserve">When creating a supplier GA@WORK, what is a </w:t>
            </w:r>
            <w:r w:rsidR="008114E6" w:rsidRPr="008114E6">
              <w:rPr>
                <w:rFonts w:eastAsia="Arial"/>
                <w:b/>
              </w:rPr>
              <w:t>c</w:t>
            </w:r>
            <w:r w:rsidR="007265DE" w:rsidRPr="008114E6">
              <w:rPr>
                <w:rFonts w:eastAsia="Arial"/>
                <w:b/>
              </w:rPr>
              <w:t>ategory?</w:t>
            </w:r>
          </w:p>
        </w:tc>
      </w:tr>
      <w:tr w:rsidR="00824A44" w:rsidRPr="008114E6" w14:paraId="34E3131D" w14:textId="77777777" w:rsidTr="00D83B36">
        <w:trPr>
          <w:trHeight w:val="1008"/>
        </w:trPr>
        <w:tc>
          <w:tcPr>
            <w:tcW w:w="10790" w:type="dxa"/>
            <w:vAlign w:val="center"/>
          </w:tcPr>
          <w:p w14:paraId="1455A68C" w14:textId="0735EA6C" w:rsidR="00824A44" w:rsidRPr="008114E6" w:rsidRDefault="0070358D" w:rsidP="00D83B36">
            <w:pPr>
              <w:rPr>
                <w:rFonts w:eastAsia="Arial"/>
                <w:b/>
              </w:rPr>
            </w:pPr>
            <w:r w:rsidRPr="008114E6">
              <w:rPr>
                <w:rFonts w:eastAsia="Arial"/>
                <w:b/>
              </w:rPr>
              <w:t xml:space="preserve">Answer: </w:t>
            </w:r>
            <w:r w:rsidR="00262B86" w:rsidRPr="008114E6">
              <w:t>A newly created supplier may be assigned to multiple categories. Categories are optional.</w:t>
            </w:r>
          </w:p>
        </w:tc>
      </w:tr>
      <w:tr w:rsidR="00824A44" w:rsidRPr="008114E6" w14:paraId="1873C93B"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0BD57EF2" w14:textId="7C39BAA2" w:rsidR="00824A44" w:rsidRPr="008114E6" w:rsidRDefault="00A62365" w:rsidP="00D83B36">
            <w:pPr>
              <w:rPr>
                <w:rFonts w:eastAsia="Arial"/>
                <w:b/>
              </w:rPr>
            </w:pPr>
            <w:r w:rsidRPr="008114E6">
              <w:rPr>
                <w:rFonts w:eastAsia="Arial"/>
                <w:b/>
              </w:rPr>
              <w:t>Question 16:</w:t>
            </w:r>
            <w:r w:rsidR="00F619FC" w:rsidRPr="008114E6">
              <w:rPr>
                <w:rFonts w:eastAsia="Arial"/>
                <w:b/>
              </w:rPr>
              <w:t xml:space="preserve"> What is a Remit-to-Connection?</w:t>
            </w:r>
          </w:p>
        </w:tc>
      </w:tr>
      <w:tr w:rsidR="00824A44" w:rsidRPr="008114E6" w14:paraId="25A52DBF" w14:textId="77777777" w:rsidTr="00D83B36">
        <w:trPr>
          <w:trHeight w:val="1008"/>
        </w:trPr>
        <w:tc>
          <w:tcPr>
            <w:tcW w:w="10790" w:type="dxa"/>
            <w:vAlign w:val="center"/>
          </w:tcPr>
          <w:p w14:paraId="19DBF07A" w14:textId="1428B00E" w:rsidR="00824A44" w:rsidRPr="008114E6" w:rsidRDefault="0083547B" w:rsidP="00D83B36">
            <w:pPr>
              <w:rPr>
                <w:rFonts w:eastAsia="Arial"/>
                <w:b/>
              </w:rPr>
            </w:pPr>
            <w:r w:rsidRPr="008114E6">
              <w:rPr>
                <w:rFonts w:eastAsia="Arial"/>
                <w:b/>
              </w:rPr>
              <w:t xml:space="preserve">Answer: </w:t>
            </w:r>
            <w:r w:rsidR="0070358D" w:rsidRPr="008114E6">
              <w:t>Remit-to-Connection specifies the address associated with ACH details or a check for invoice payment, allowing suppliers to have multiple, unique addresses to receive funds.</w:t>
            </w:r>
          </w:p>
        </w:tc>
      </w:tr>
      <w:tr w:rsidR="00824A44" w:rsidRPr="008114E6" w14:paraId="324B1EC7"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42863925" w14:textId="2453B918" w:rsidR="00824A44" w:rsidRPr="008114E6" w:rsidRDefault="00A62365" w:rsidP="00D83B36">
            <w:pPr>
              <w:rPr>
                <w:rFonts w:eastAsia="Arial"/>
                <w:b/>
              </w:rPr>
            </w:pPr>
            <w:r w:rsidRPr="008114E6">
              <w:rPr>
                <w:rFonts w:eastAsia="Arial"/>
                <w:b/>
              </w:rPr>
              <w:t>Question 17:</w:t>
            </w:r>
            <w:r w:rsidR="00F619FC" w:rsidRPr="008114E6">
              <w:rPr>
                <w:rFonts w:eastAsia="Arial"/>
                <w:b/>
              </w:rPr>
              <w:t xml:space="preserve"> </w:t>
            </w:r>
            <w:r w:rsidR="00BC5516" w:rsidRPr="008114E6">
              <w:rPr>
                <w:rFonts w:eastAsia="Arial"/>
                <w:b/>
              </w:rPr>
              <w:t>Why are "Specific Purpose” locations no longer available in GA@WORK?</w:t>
            </w:r>
          </w:p>
        </w:tc>
      </w:tr>
      <w:tr w:rsidR="00824A44" w:rsidRPr="008114E6" w14:paraId="2AEBFA91" w14:textId="77777777" w:rsidTr="00D83B36">
        <w:trPr>
          <w:trHeight w:val="1008"/>
        </w:trPr>
        <w:tc>
          <w:tcPr>
            <w:tcW w:w="10790" w:type="dxa"/>
            <w:vAlign w:val="center"/>
          </w:tcPr>
          <w:p w14:paraId="1F5F6D2C" w14:textId="46583349" w:rsidR="00824A44" w:rsidRPr="008114E6" w:rsidRDefault="009F0348" w:rsidP="00D83B36">
            <w:pPr>
              <w:rPr>
                <w:rFonts w:eastAsia="Arial"/>
                <w:b/>
              </w:rPr>
            </w:pPr>
            <w:r w:rsidRPr="008114E6">
              <w:rPr>
                <w:rFonts w:eastAsia="Arial"/>
                <w:b/>
              </w:rPr>
              <w:t xml:space="preserve">Answer: </w:t>
            </w:r>
            <w:r w:rsidR="0083547B" w:rsidRPr="008114E6">
              <w:t>What was a location in the legacy system is now called a Remit-to-Connection in GA@WORK.</w:t>
            </w:r>
          </w:p>
        </w:tc>
      </w:tr>
      <w:tr w:rsidR="00824A44" w:rsidRPr="008114E6" w14:paraId="2C0CDC7D" w14:textId="77777777" w:rsidTr="00D83B36">
        <w:trPr>
          <w:cnfStyle w:val="000000100000" w:firstRow="0" w:lastRow="0" w:firstColumn="0" w:lastColumn="0" w:oddVBand="0" w:evenVBand="0" w:oddHBand="1" w:evenHBand="0" w:firstRowFirstColumn="0" w:firstRowLastColumn="0" w:lastRowFirstColumn="0" w:lastRowLastColumn="0"/>
          <w:trHeight w:val="1008"/>
        </w:trPr>
        <w:tc>
          <w:tcPr>
            <w:tcW w:w="10790" w:type="dxa"/>
            <w:vAlign w:val="center"/>
          </w:tcPr>
          <w:p w14:paraId="07DC5DF3" w14:textId="3F0AF625" w:rsidR="00824A44" w:rsidRPr="008114E6" w:rsidRDefault="00A62365" w:rsidP="00D83B36">
            <w:pPr>
              <w:rPr>
                <w:rFonts w:eastAsia="Arial"/>
                <w:b/>
              </w:rPr>
            </w:pPr>
            <w:r w:rsidRPr="008114E6">
              <w:rPr>
                <w:rFonts w:eastAsia="Arial"/>
                <w:b/>
              </w:rPr>
              <w:t>Question 18:</w:t>
            </w:r>
            <w:r w:rsidR="00FF14B6" w:rsidRPr="008114E6">
              <w:rPr>
                <w:rFonts w:eastAsia="Arial"/>
                <w:b/>
              </w:rPr>
              <w:t xml:space="preserve"> Will the system alert Suppliers if they are entering information incorrectly?</w:t>
            </w:r>
          </w:p>
        </w:tc>
      </w:tr>
      <w:tr w:rsidR="00FF14B6" w:rsidRPr="008114E6" w14:paraId="74F809F6" w14:textId="77777777" w:rsidTr="00D83B36">
        <w:trPr>
          <w:trHeight w:val="1008"/>
        </w:trPr>
        <w:tc>
          <w:tcPr>
            <w:tcW w:w="10790" w:type="dxa"/>
            <w:vAlign w:val="center"/>
          </w:tcPr>
          <w:p w14:paraId="1E531923" w14:textId="54E2AC50" w:rsidR="00FF14B6" w:rsidRPr="008114E6" w:rsidRDefault="00FF14B6" w:rsidP="00D83B36">
            <w:pPr>
              <w:rPr>
                <w:rFonts w:eastAsia="Arial"/>
                <w:b/>
              </w:rPr>
            </w:pPr>
            <w:r w:rsidRPr="008114E6">
              <w:rPr>
                <w:rFonts w:eastAsia="Arial"/>
                <w:b/>
              </w:rPr>
              <w:t xml:space="preserve">Answer: </w:t>
            </w:r>
            <w:r w:rsidR="009F0348" w:rsidRPr="008114E6">
              <w:rPr>
                <w:rFonts w:eastAsia="Arial"/>
                <w:bCs/>
              </w:rPr>
              <w:t>GA@WORK doesn't validate the accuracy of the information suppliers enter. The system does require the supplier to provide certain information, but that information is not verified for accuracy.</w:t>
            </w:r>
          </w:p>
        </w:tc>
      </w:tr>
    </w:tbl>
    <w:p w14:paraId="25A7402F" w14:textId="77777777" w:rsidR="004621F5" w:rsidRPr="008114E6" w:rsidRDefault="004621F5" w:rsidP="004621F5">
      <w:pPr>
        <w:spacing w:after="0" w:line="240" w:lineRule="auto"/>
        <w:textAlignment w:val="baseline"/>
        <w:rPr>
          <w:rFonts w:ascii="Arial" w:eastAsia="Arial" w:hAnsi="Arial" w:cs="Arial"/>
          <w:b/>
          <w:color w:val="ED7D31" w:themeColor="accent2"/>
          <w:sz w:val="24"/>
          <w:szCs w:val="24"/>
        </w:rPr>
      </w:pPr>
    </w:p>
    <w:p w14:paraId="64D7C872" w14:textId="77777777" w:rsidR="008114E6" w:rsidRPr="008114E6" w:rsidRDefault="008114E6">
      <w:pPr>
        <w:rPr>
          <w:rFonts w:ascii="Arial" w:eastAsia="Arial" w:hAnsi="Arial" w:cs="Arial"/>
          <w:b/>
          <w:color w:val="000000" w:themeColor="text1"/>
          <w:sz w:val="24"/>
          <w:szCs w:val="24"/>
        </w:rPr>
      </w:pPr>
      <w:r w:rsidRPr="008114E6">
        <w:rPr>
          <w:rFonts w:ascii="Arial" w:eastAsia="Arial" w:hAnsi="Arial" w:cs="Arial"/>
          <w:b/>
          <w:color w:val="000000" w:themeColor="text1"/>
          <w:sz w:val="24"/>
          <w:szCs w:val="24"/>
        </w:rPr>
        <w:br w:type="page"/>
      </w:r>
    </w:p>
    <w:p w14:paraId="2DED2C8A" w14:textId="37F59EBF" w:rsidR="004621F5" w:rsidRPr="008114E6" w:rsidRDefault="004621F5" w:rsidP="004621F5">
      <w:pPr>
        <w:spacing w:after="0" w:line="240" w:lineRule="auto"/>
        <w:rPr>
          <w:rFonts w:ascii="Arial" w:eastAsia="Arial" w:hAnsi="Arial" w:cs="Arial"/>
          <w:color w:val="000000" w:themeColor="text1"/>
          <w:sz w:val="24"/>
          <w:szCs w:val="24"/>
        </w:rPr>
      </w:pPr>
      <w:r w:rsidRPr="008114E6">
        <w:rPr>
          <w:rFonts w:ascii="Arial" w:eastAsia="Arial" w:hAnsi="Arial" w:cs="Arial"/>
          <w:b/>
          <w:color w:val="000000" w:themeColor="text1"/>
          <w:sz w:val="24"/>
          <w:szCs w:val="24"/>
        </w:rPr>
        <w:lastRenderedPageBreak/>
        <w:t>Additional Questions</w:t>
      </w:r>
    </w:p>
    <w:p w14:paraId="7ED26313" w14:textId="77777777" w:rsidR="004621F5" w:rsidRPr="008114E6" w:rsidRDefault="004621F5" w:rsidP="004621F5">
      <w:pPr>
        <w:pStyle w:val="ListParagraph"/>
        <w:numPr>
          <w:ilvl w:val="0"/>
          <w:numId w:val="1"/>
        </w:numPr>
        <w:spacing w:after="240" w:line="240" w:lineRule="auto"/>
        <w:rPr>
          <w:rFonts w:eastAsia="Arial"/>
          <w:color w:val="000000" w:themeColor="text1"/>
        </w:rPr>
      </w:pPr>
      <w:r w:rsidRPr="008114E6">
        <w:rPr>
          <w:rFonts w:eastAsia="Arial"/>
          <w:color w:val="000000" w:themeColor="text1"/>
        </w:rPr>
        <w:t xml:space="preserve">Please visit additional resources online here: </w:t>
      </w:r>
      <w:hyperlink r:id="rId14">
        <w:r w:rsidRPr="008114E6">
          <w:rPr>
            <w:rStyle w:val="Hyperlink"/>
            <w:rFonts w:eastAsia="Arial"/>
          </w:rPr>
          <w:t>https://sao.georgia.gov/gawork-resource-library</w:t>
        </w:r>
      </w:hyperlink>
    </w:p>
    <w:p w14:paraId="682FD1E7" w14:textId="57CA60D5" w:rsidR="004621F5" w:rsidRPr="008114E6" w:rsidRDefault="004621F5" w:rsidP="004621F5">
      <w:pPr>
        <w:pStyle w:val="ListParagraph"/>
        <w:numPr>
          <w:ilvl w:val="0"/>
          <w:numId w:val="1"/>
        </w:numPr>
        <w:spacing w:after="240" w:line="240" w:lineRule="auto"/>
        <w:rPr>
          <w:rFonts w:eastAsia="Arial"/>
          <w:color w:val="000000" w:themeColor="text1"/>
        </w:rPr>
      </w:pPr>
      <w:r w:rsidRPr="008114E6">
        <w:rPr>
          <w:rFonts w:eastAsia="Arial"/>
          <w:color w:val="000000" w:themeColor="text1"/>
        </w:rPr>
        <w:t xml:space="preserve">If you have any additional questions that are not covered within this FAQ, reach out to </w:t>
      </w:r>
      <w:hyperlink r:id="rId15">
        <w:r w:rsidRPr="008114E6">
          <w:rPr>
            <w:rStyle w:val="Hyperlink"/>
            <w:rFonts w:eastAsia="Arial"/>
          </w:rPr>
          <w:t>Nextgen@sao.ga.gov</w:t>
        </w:r>
      </w:hyperlink>
      <w:r w:rsidRPr="008114E6">
        <w:rPr>
          <w:rFonts w:eastAsia="Arial"/>
          <w:color w:val="000000" w:themeColor="text1"/>
        </w:rPr>
        <w:t xml:space="preserve">. </w:t>
      </w:r>
    </w:p>
    <w:p w14:paraId="0D946A74" w14:textId="77777777" w:rsidR="004621F5" w:rsidRPr="008114E6" w:rsidRDefault="004621F5" w:rsidP="004621F5">
      <w:pPr>
        <w:spacing w:after="240" w:line="240" w:lineRule="auto"/>
        <w:rPr>
          <w:rFonts w:ascii="Arial" w:eastAsia="Arial" w:hAnsi="Arial" w:cs="Arial"/>
        </w:rPr>
      </w:pPr>
    </w:p>
    <w:p w14:paraId="672A6659" w14:textId="77777777" w:rsidR="00530ECB" w:rsidRPr="008114E6" w:rsidRDefault="00530ECB">
      <w:pPr>
        <w:rPr>
          <w:rFonts w:ascii="Arial" w:eastAsia="Arial" w:hAnsi="Arial" w:cs="Arial"/>
        </w:rPr>
      </w:pPr>
    </w:p>
    <w:sectPr w:rsidR="00530ECB" w:rsidRPr="008114E6" w:rsidSect="004621F5">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0555" w14:textId="77777777" w:rsidR="0010099D" w:rsidRDefault="0010099D" w:rsidP="003046C4">
      <w:pPr>
        <w:spacing w:after="0" w:line="240" w:lineRule="auto"/>
      </w:pPr>
      <w:r>
        <w:separator/>
      </w:r>
    </w:p>
  </w:endnote>
  <w:endnote w:type="continuationSeparator" w:id="0">
    <w:p w14:paraId="53B25543" w14:textId="77777777" w:rsidR="0010099D" w:rsidRDefault="0010099D" w:rsidP="0030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A579" w14:textId="77777777" w:rsidR="004621F5" w:rsidRDefault="004621F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p w14:paraId="6E680B11" w14:textId="77777777" w:rsidR="004621F5" w:rsidRDefault="004621F5">
    <w:pPr>
      <w:pStyle w:val="Footer"/>
      <w:jc w:val="center"/>
    </w:pPr>
    <w:r w:rsidRPr="00362887">
      <w:t>MORE INFO</w:t>
    </w:r>
    <w:r>
      <w:t xml:space="preserve">: </w:t>
    </w:r>
    <w:hyperlink r:id="rId1" w:history="1">
      <w:r w:rsidRPr="00FE398C">
        <w:rPr>
          <w:rStyle w:val="Hyperlink"/>
        </w:rPr>
        <w:t>https://sao.georgia.gov/nextgen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C999" w14:textId="77777777" w:rsidR="0010099D" w:rsidRDefault="0010099D" w:rsidP="003046C4">
      <w:pPr>
        <w:spacing w:after="0" w:line="240" w:lineRule="auto"/>
      </w:pPr>
      <w:r>
        <w:separator/>
      </w:r>
    </w:p>
  </w:footnote>
  <w:footnote w:type="continuationSeparator" w:id="0">
    <w:p w14:paraId="0C4F9EA6" w14:textId="77777777" w:rsidR="0010099D" w:rsidRDefault="0010099D" w:rsidP="00304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92CD" w14:textId="77777777" w:rsidR="004621F5" w:rsidRDefault="004621F5">
    <w:pPr>
      <w:pStyle w:val="Header"/>
      <w:jc w:val="center"/>
    </w:pPr>
    <w:r>
      <w:rPr>
        <w:noProof/>
      </w:rPr>
      <w:drawing>
        <wp:inline distT="0" distB="0" distL="0" distR="0" wp14:anchorId="25F3917F" wp14:editId="342EC6AF">
          <wp:extent cx="1344939" cy="214738"/>
          <wp:effectExtent l="0" t="0" r="7620" b="0"/>
          <wp:docPr id="8" name="Picture 7">
            <a:extLst xmlns:a="http://schemas.openxmlformats.org/drawingml/2006/main">
              <a:ext uri="{FF2B5EF4-FFF2-40B4-BE49-F238E27FC236}">
                <a16:creationId xmlns:a16="http://schemas.microsoft.com/office/drawing/2014/main" id="{EBB5A082-B71F-A1A4-5A47-8027A0314D4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EBB5A082-B71F-A1A4-5A47-8027A0314D46}"/>
                      </a:ext>
                      <a:ext uri="{C183D7F6-B498-43B3-948B-1728B52AA6E4}">
                        <adec:decorative xmlns:adec="http://schemas.microsoft.com/office/drawing/2017/decorative" val="1"/>
                      </a:ext>
                    </a:extLst>
                  </pic:cNvPr>
                  <pic:cNvPicPr>
                    <a:picLocks noChangeAspect="1"/>
                  </pic:cNvPicPr>
                </pic:nvPicPr>
                <pic:blipFill>
                  <a:blip r:embed="rId1"/>
                  <a:stretch>
                    <a:fillRect/>
                  </a:stretch>
                </pic:blipFill>
                <pic:spPr>
                  <a:xfrm>
                    <a:off x="0" y="0"/>
                    <a:ext cx="1344939" cy="214738"/>
                  </a:xfrm>
                  <a:prstGeom prst="rect">
                    <a:avLst/>
                  </a:prstGeom>
                </pic:spPr>
              </pic:pic>
            </a:graphicData>
          </a:graphic>
        </wp:inline>
      </w:drawing>
    </w:r>
  </w:p>
  <w:p w14:paraId="551D739F" w14:textId="77777777" w:rsidR="00371E9A" w:rsidRDefault="00371E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7606"/>
    <w:multiLevelType w:val="hybridMultilevel"/>
    <w:tmpl w:val="4BF0A11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8012FA"/>
    <w:multiLevelType w:val="hybridMultilevel"/>
    <w:tmpl w:val="4330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41547"/>
    <w:multiLevelType w:val="hybridMultilevel"/>
    <w:tmpl w:val="D4E0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55FC3"/>
    <w:multiLevelType w:val="hybridMultilevel"/>
    <w:tmpl w:val="EAD240E2"/>
    <w:lvl w:ilvl="0" w:tplc="A24E1C5A">
      <w:start w:val="1"/>
      <w:numFmt w:val="bullet"/>
      <w:lvlText w:val=""/>
      <w:lvlJc w:val="left"/>
      <w:pPr>
        <w:ind w:left="720" w:hanging="360"/>
      </w:pPr>
      <w:rPr>
        <w:rFonts w:ascii="Symbol" w:hAnsi="Symbol" w:hint="default"/>
      </w:rPr>
    </w:lvl>
    <w:lvl w:ilvl="1" w:tplc="F3804036">
      <w:start w:val="1"/>
      <w:numFmt w:val="bullet"/>
      <w:lvlText w:val="o"/>
      <w:lvlJc w:val="left"/>
      <w:pPr>
        <w:ind w:left="1440" w:hanging="360"/>
      </w:pPr>
      <w:rPr>
        <w:rFonts w:ascii="Courier New" w:hAnsi="Courier New" w:hint="default"/>
      </w:rPr>
    </w:lvl>
    <w:lvl w:ilvl="2" w:tplc="BE36C7DC">
      <w:start w:val="1"/>
      <w:numFmt w:val="bullet"/>
      <w:lvlText w:val=""/>
      <w:lvlJc w:val="left"/>
      <w:pPr>
        <w:ind w:left="2160" w:hanging="360"/>
      </w:pPr>
      <w:rPr>
        <w:rFonts w:ascii="Wingdings" w:hAnsi="Wingdings" w:hint="default"/>
      </w:rPr>
    </w:lvl>
    <w:lvl w:ilvl="3" w:tplc="FF0E6B1E">
      <w:start w:val="1"/>
      <w:numFmt w:val="bullet"/>
      <w:lvlText w:val=""/>
      <w:lvlJc w:val="left"/>
      <w:pPr>
        <w:ind w:left="2880" w:hanging="360"/>
      </w:pPr>
      <w:rPr>
        <w:rFonts w:ascii="Symbol" w:hAnsi="Symbol" w:hint="default"/>
      </w:rPr>
    </w:lvl>
    <w:lvl w:ilvl="4" w:tplc="B7CE0314">
      <w:start w:val="1"/>
      <w:numFmt w:val="bullet"/>
      <w:lvlText w:val="o"/>
      <w:lvlJc w:val="left"/>
      <w:pPr>
        <w:ind w:left="3600" w:hanging="360"/>
      </w:pPr>
      <w:rPr>
        <w:rFonts w:ascii="Courier New" w:hAnsi="Courier New" w:hint="default"/>
      </w:rPr>
    </w:lvl>
    <w:lvl w:ilvl="5" w:tplc="6252422A">
      <w:start w:val="1"/>
      <w:numFmt w:val="bullet"/>
      <w:lvlText w:val=""/>
      <w:lvlJc w:val="left"/>
      <w:pPr>
        <w:ind w:left="4320" w:hanging="360"/>
      </w:pPr>
      <w:rPr>
        <w:rFonts w:ascii="Wingdings" w:hAnsi="Wingdings" w:hint="default"/>
      </w:rPr>
    </w:lvl>
    <w:lvl w:ilvl="6" w:tplc="C12A0E1A">
      <w:start w:val="1"/>
      <w:numFmt w:val="bullet"/>
      <w:lvlText w:val=""/>
      <w:lvlJc w:val="left"/>
      <w:pPr>
        <w:ind w:left="5040" w:hanging="360"/>
      </w:pPr>
      <w:rPr>
        <w:rFonts w:ascii="Symbol" w:hAnsi="Symbol" w:hint="default"/>
      </w:rPr>
    </w:lvl>
    <w:lvl w:ilvl="7" w:tplc="62E8F67A">
      <w:start w:val="1"/>
      <w:numFmt w:val="bullet"/>
      <w:lvlText w:val="o"/>
      <w:lvlJc w:val="left"/>
      <w:pPr>
        <w:ind w:left="5760" w:hanging="360"/>
      </w:pPr>
      <w:rPr>
        <w:rFonts w:ascii="Courier New" w:hAnsi="Courier New" w:hint="default"/>
      </w:rPr>
    </w:lvl>
    <w:lvl w:ilvl="8" w:tplc="5E4640AE">
      <w:start w:val="1"/>
      <w:numFmt w:val="bullet"/>
      <w:lvlText w:val=""/>
      <w:lvlJc w:val="left"/>
      <w:pPr>
        <w:ind w:left="6480" w:hanging="360"/>
      </w:pPr>
      <w:rPr>
        <w:rFonts w:ascii="Wingdings" w:hAnsi="Wingdings" w:hint="default"/>
      </w:rPr>
    </w:lvl>
  </w:abstractNum>
  <w:abstractNum w:abstractNumId="4" w15:restartNumberingAfterBreak="0">
    <w:nsid w:val="59920EA5"/>
    <w:multiLevelType w:val="hybridMultilevel"/>
    <w:tmpl w:val="28F22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579103">
    <w:abstractNumId w:val="3"/>
  </w:num>
  <w:num w:numId="2" w16cid:durableId="1953658793">
    <w:abstractNumId w:val="4"/>
  </w:num>
  <w:num w:numId="3" w16cid:durableId="452291640">
    <w:abstractNumId w:val="0"/>
  </w:num>
  <w:num w:numId="4" w16cid:durableId="390812762">
    <w:abstractNumId w:val="2"/>
  </w:num>
  <w:num w:numId="5" w16cid:durableId="210699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0D4223"/>
    <w:rsid w:val="00000D9C"/>
    <w:rsid w:val="000065C6"/>
    <w:rsid w:val="00012C97"/>
    <w:rsid w:val="00014FBB"/>
    <w:rsid w:val="00022B94"/>
    <w:rsid w:val="00023992"/>
    <w:rsid w:val="00023E42"/>
    <w:rsid w:val="00035F6B"/>
    <w:rsid w:val="00036531"/>
    <w:rsid w:val="000472BB"/>
    <w:rsid w:val="00050A4D"/>
    <w:rsid w:val="00054343"/>
    <w:rsid w:val="0006457B"/>
    <w:rsid w:val="000647BB"/>
    <w:rsid w:val="00085237"/>
    <w:rsid w:val="00087865"/>
    <w:rsid w:val="000967A3"/>
    <w:rsid w:val="000A12DE"/>
    <w:rsid w:val="000A4C3A"/>
    <w:rsid w:val="000B250F"/>
    <w:rsid w:val="000B5487"/>
    <w:rsid w:val="000C5655"/>
    <w:rsid w:val="000C6387"/>
    <w:rsid w:val="000C7C98"/>
    <w:rsid w:val="000D3AA2"/>
    <w:rsid w:val="000D5912"/>
    <w:rsid w:val="000E42EC"/>
    <w:rsid w:val="000E7ABC"/>
    <w:rsid w:val="000F7322"/>
    <w:rsid w:val="000F77F4"/>
    <w:rsid w:val="001001C2"/>
    <w:rsid w:val="0010099D"/>
    <w:rsid w:val="00105A96"/>
    <w:rsid w:val="00111E82"/>
    <w:rsid w:val="0012233C"/>
    <w:rsid w:val="00126382"/>
    <w:rsid w:val="00126525"/>
    <w:rsid w:val="00132D08"/>
    <w:rsid w:val="001365AB"/>
    <w:rsid w:val="001365BE"/>
    <w:rsid w:val="001400B3"/>
    <w:rsid w:val="001450C5"/>
    <w:rsid w:val="00153320"/>
    <w:rsid w:val="00155FE6"/>
    <w:rsid w:val="00162567"/>
    <w:rsid w:val="001657A1"/>
    <w:rsid w:val="00170867"/>
    <w:rsid w:val="00171FFE"/>
    <w:rsid w:val="00192B51"/>
    <w:rsid w:val="00193F8F"/>
    <w:rsid w:val="00195CE6"/>
    <w:rsid w:val="001A47FB"/>
    <w:rsid w:val="001C659B"/>
    <w:rsid w:val="001C68E2"/>
    <w:rsid w:val="001D7AC3"/>
    <w:rsid w:val="001E2F7A"/>
    <w:rsid w:val="001E354A"/>
    <w:rsid w:val="001F108B"/>
    <w:rsid w:val="001F197B"/>
    <w:rsid w:val="001F5C59"/>
    <w:rsid w:val="001F643B"/>
    <w:rsid w:val="00206467"/>
    <w:rsid w:val="00212E53"/>
    <w:rsid w:val="00214F22"/>
    <w:rsid w:val="002224BB"/>
    <w:rsid w:val="00236203"/>
    <w:rsid w:val="00241637"/>
    <w:rsid w:val="0024414A"/>
    <w:rsid w:val="00255AF6"/>
    <w:rsid w:val="002578FB"/>
    <w:rsid w:val="00262B86"/>
    <w:rsid w:val="00263FDD"/>
    <w:rsid w:val="002640C4"/>
    <w:rsid w:val="00270A17"/>
    <w:rsid w:val="00274802"/>
    <w:rsid w:val="002807DC"/>
    <w:rsid w:val="0029088F"/>
    <w:rsid w:val="002A03D6"/>
    <w:rsid w:val="002A727D"/>
    <w:rsid w:val="002B43A7"/>
    <w:rsid w:val="002B7D56"/>
    <w:rsid w:val="002C1337"/>
    <w:rsid w:val="002C1ACC"/>
    <w:rsid w:val="002C4050"/>
    <w:rsid w:val="002D1056"/>
    <w:rsid w:val="002D1E65"/>
    <w:rsid w:val="002D2E4F"/>
    <w:rsid w:val="002D312E"/>
    <w:rsid w:val="002D4C2B"/>
    <w:rsid w:val="002E0A80"/>
    <w:rsid w:val="002E6DC2"/>
    <w:rsid w:val="002F247B"/>
    <w:rsid w:val="002F24E7"/>
    <w:rsid w:val="002F30AC"/>
    <w:rsid w:val="003046C4"/>
    <w:rsid w:val="00306752"/>
    <w:rsid w:val="0031257D"/>
    <w:rsid w:val="003157C0"/>
    <w:rsid w:val="00317B1F"/>
    <w:rsid w:val="0032722F"/>
    <w:rsid w:val="00335117"/>
    <w:rsid w:val="0034258D"/>
    <w:rsid w:val="00344698"/>
    <w:rsid w:val="00345224"/>
    <w:rsid w:val="00355A87"/>
    <w:rsid w:val="00357D4D"/>
    <w:rsid w:val="00364974"/>
    <w:rsid w:val="00371E9A"/>
    <w:rsid w:val="003728B0"/>
    <w:rsid w:val="0037562B"/>
    <w:rsid w:val="003872F0"/>
    <w:rsid w:val="003932D8"/>
    <w:rsid w:val="00393428"/>
    <w:rsid w:val="003B24D6"/>
    <w:rsid w:val="003B441A"/>
    <w:rsid w:val="003C53D7"/>
    <w:rsid w:val="003C6C90"/>
    <w:rsid w:val="003D1CB1"/>
    <w:rsid w:val="003E1FDA"/>
    <w:rsid w:val="003E26C0"/>
    <w:rsid w:val="003E625F"/>
    <w:rsid w:val="003E644B"/>
    <w:rsid w:val="003E68BF"/>
    <w:rsid w:val="003F2B0A"/>
    <w:rsid w:val="003F2DF9"/>
    <w:rsid w:val="003F3136"/>
    <w:rsid w:val="004067F4"/>
    <w:rsid w:val="00412789"/>
    <w:rsid w:val="00413F5A"/>
    <w:rsid w:val="00422C3D"/>
    <w:rsid w:val="004239F7"/>
    <w:rsid w:val="004452A3"/>
    <w:rsid w:val="00455A83"/>
    <w:rsid w:val="004621F5"/>
    <w:rsid w:val="00463559"/>
    <w:rsid w:val="004735EA"/>
    <w:rsid w:val="004778D9"/>
    <w:rsid w:val="00480125"/>
    <w:rsid w:val="00481D77"/>
    <w:rsid w:val="00497D27"/>
    <w:rsid w:val="004A12D0"/>
    <w:rsid w:val="004A13D6"/>
    <w:rsid w:val="004A1F8B"/>
    <w:rsid w:val="004A6F36"/>
    <w:rsid w:val="004B27E3"/>
    <w:rsid w:val="004B3979"/>
    <w:rsid w:val="004B7418"/>
    <w:rsid w:val="004C5429"/>
    <w:rsid w:val="004D03C9"/>
    <w:rsid w:val="004D0580"/>
    <w:rsid w:val="004E3F27"/>
    <w:rsid w:val="004E4E34"/>
    <w:rsid w:val="004F21AC"/>
    <w:rsid w:val="004F3F19"/>
    <w:rsid w:val="00503FA8"/>
    <w:rsid w:val="00507758"/>
    <w:rsid w:val="005119DF"/>
    <w:rsid w:val="00516E1C"/>
    <w:rsid w:val="00516F57"/>
    <w:rsid w:val="00521848"/>
    <w:rsid w:val="00522EBD"/>
    <w:rsid w:val="00523450"/>
    <w:rsid w:val="005265F6"/>
    <w:rsid w:val="005270B0"/>
    <w:rsid w:val="00527931"/>
    <w:rsid w:val="00530ECB"/>
    <w:rsid w:val="00531450"/>
    <w:rsid w:val="00532FAA"/>
    <w:rsid w:val="005331EE"/>
    <w:rsid w:val="00534A5A"/>
    <w:rsid w:val="005560DA"/>
    <w:rsid w:val="00562D87"/>
    <w:rsid w:val="005666FC"/>
    <w:rsid w:val="00571167"/>
    <w:rsid w:val="005736FF"/>
    <w:rsid w:val="00581A0B"/>
    <w:rsid w:val="00591D40"/>
    <w:rsid w:val="005929C8"/>
    <w:rsid w:val="005A0405"/>
    <w:rsid w:val="005B2DBA"/>
    <w:rsid w:val="005B4769"/>
    <w:rsid w:val="005C34A4"/>
    <w:rsid w:val="005D194C"/>
    <w:rsid w:val="005D4BE9"/>
    <w:rsid w:val="005E5EFB"/>
    <w:rsid w:val="005F5C42"/>
    <w:rsid w:val="00600519"/>
    <w:rsid w:val="00614BAE"/>
    <w:rsid w:val="00617764"/>
    <w:rsid w:val="0062345E"/>
    <w:rsid w:val="00646F87"/>
    <w:rsid w:val="00647081"/>
    <w:rsid w:val="00650FEF"/>
    <w:rsid w:val="0066314A"/>
    <w:rsid w:val="00683ACF"/>
    <w:rsid w:val="00684760"/>
    <w:rsid w:val="00691D82"/>
    <w:rsid w:val="006A2005"/>
    <w:rsid w:val="006A3E6B"/>
    <w:rsid w:val="006B0B92"/>
    <w:rsid w:val="006B1EB8"/>
    <w:rsid w:val="006B70E4"/>
    <w:rsid w:val="006B7BBB"/>
    <w:rsid w:val="006C7468"/>
    <w:rsid w:val="006C7F69"/>
    <w:rsid w:val="006D3DED"/>
    <w:rsid w:val="006F4E43"/>
    <w:rsid w:val="0070358D"/>
    <w:rsid w:val="00705163"/>
    <w:rsid w:val="00705C42"/>
    <w:rsid w:val="007265DE"/>
    <w:rsid w:val="00726B10"/>
    <w:rsid w:val="0073016E"/>
    <w:rsid w:val="007321C4"/>
    <w:rsid w:val="0073257E"/>
    <w:rsid w:val="00733252"/>
    <w:rsid w:val="0074666C"/>
    <w:rsid w:val="00755327"/>
    <w:rsid w:val="0075637C"/>
    <w:rsid w:val="00760A95"/>
    <w:rsid w:val="00761E3D"/>
    <w:rsid w:val="00762841"/>
    <w:rsid w:val="007634D3"/>
    <w:rsid w:val="0076436A"/>
    <w:rsid w:val="00765938"/>
    <w:rsid w:val="00767AEF"/>
    <w:rsid w:val="00771ABB"/>
    <w:rsid w:val="00771D56"/>
    <w:rsid w:val="00772056"/>
    <w:rsid w:val="007757CD"/>
    <w:rsid w:val="007777C1"/>
    <w:rsid w:val="00782FC9"/>
    <w:rsid w:val="007908BB"/>
    <w:rsid w:val="00792A1F"/>
    <w:rsid w:val="007A1742"/>
    <w:rsid w:val="007A530B"/>
    <w:rsid w:val="007A53A1"/>
    <w:rsid w:val="007C0250"/>
    <w:rsid w:val="007C1103"/>
    <w:rsid w:val="007C4C76"/>
    <w:rsid w:val="007D0D18"/>
    <w:rsid w:val="007D5033"/>
    <w:rsid w:val="007E0225"/>
    <w:rsid w:val="007E2E7E"/>
    <w:rsid w:val="007E49B9"/>
    <w:rsid w:val="007E75F6"/>
    <w:rsid w:val="007F1D89"/>
    <w:rsid w:val="007F451D"/>
    <w:rsid w:val="00810579"/>
    <w:rsid w:val="008114E6"/>
    <w:rsid w:val="008142E2"/>
    <w:rsid w:val="00815015"/>
    <w:rsid w:val="00823416"/>
    <w:rsid w:val="00824A44"/>
    <w:rsid w:val="008276A5"/>
    <w:rsid w:val="00831EB1"/>
    <w:rsid w:val="008327BE"/>
    <w:rsid w:val="0083517D"/>
    <w:rsid w:val="0083547B"/>
    <w:rsid w:val="00844291"/>
    <w:rsid w:val="0084450A"/>
    <w:rsid w:val="00850B67"/>
    <w:rsid w:val="00852260"/>
    <w:rsid w:val="0085312C"/>
    <w:rsid w:val="00860594"/>
    <w:rsid w:val="00865E9B"/>
    <w:rsid w:val="008736F2"/>
    <w:rsid w:val="008737DE"/>
    <w:rsid w:val="008773F3"/>
    <w:rsid w:val="0088528F"/>
    <w:rsid w:val="008862CC"/>
    <w:rsid w:val="00887377"/>
    <w:rsid w:val="00890F0E"/>
    <w:rsid w:val="00891A0E"/>
    <w:rsid w:val="008954C3"/>
    <w:rsid w:val="008C497C"/>
    <w:rsid w:val="008C743E"/>
    <w:rsid w:val="008D0F50"/>
    <w:rsid w:val="008D76D7"/>
    <w:rsid w:val="008E287B"/>
    <w:rsid w:val="008E523E"/>
    <w:rsid w:val="008F1233"/>
    <w:rsid w:val="008F5738"/>
    <w:rsid w:val="00901CB5"/>
    <w:rsid w:val="0090396C"/>
    <w:rsid w:val="00906992"/>
    <w:rsid w:val="00915D4D"/>
    <w:rsid w:val="00920D5A"/>
    <w:rsid w:val="009264FA"/>
    <w:rsid w:val="00930B28"/>
    <w:rsid w:val="00937119"/>
    <w:rsid w:val="009407C1"/>
    <w:rsid w:val="00942266"/>
    <w:rsid w:val="009424BE"/>
    <w:rsid w:val="00943B18"/>
    <w:rsid w:val="009509CC"/>
    <w:rsid w:val="009574CB"/>
    <w:rsid w:val="00977135"/>
    <w:rsid w:val="00981F17"/>
    <w:rsid w:val="009853DD"/>
    <w:rsid w:val="009867C5"/>
    <w:rsid w:val="00986966"/>
    <w:rsid w:val="00991973"/>
    <w:rsid w:val="00992932"/>
    <w:rsid w:val="009A1B93"/>
    <w:rsid w:val="009B315C"/>
    <w:rsid w:val="009B461F"/>
    <w:rsid w:val="009C0A0B"/>
    <w:rsid w:val="009C2737"/>
    <w:rsid w:val="009C5329"/>
    <w:rsid w:val="009D575C"/>
    <w:rsid w:val="009D5F67"/>
    <w:rsid w:val="009E3350"/>
    <w:rsid w:val="009F0348"/>
    <w:rsid w:val="009F27E2"/>
    <w:rsid w:val="009F5637"/>
    <w:rsid w:val="009F5F9D"/>
    <w:rsid w:val="00A00DE5"/>
    <w:rsid w:val="00A05F62"/>
    <w:rsid w:val="00A07458"/>
    <w:rsid w:val="00A12C0A"/>
    <w:rsid w:val="00A210CA"/>
    <w:rsid w:val="00A2275B"/>
    <w:rsid w:val="00A27032"/>
    <w:rsid w:val="00A3175D"/>
    <w:rsid w:val="00A35995"/>
    <w:rsid w:val="00A36E0F"/>
    <w:rsid w:val="00A46D0E"/>
    <w:rsid w:val="00A51E5A"/>
    <w:rsid w:val="00A62365"/>
    <w:rsid w:val="00A76BEE"/>
    <w:rsid w:val="00AA4AF2"/>
    <w:rsid w:val="00AB5CEB"/>
    <w:rsid w:val="00AB70BE"/>
    <w:rsid w:val="00AD3317"/>
    <w:rsid w:val="00AD3E58"/>
    <w:rsid w:val="00AD6483"/>
    <w:rsid w:val="00AE03E0"/>
    <w:rsid w:val="00AE07C4"/>
    <w:rsid w:val="00AE232B"/>
    <w:rsid w:val="00AF16F4"/>
    <w:rsid w:val="00AF6206"/>
    <w:rsid w:val="00B04F47"/>
    <w:rsid w:val="00B17490"/>
    <w:rsid w:val="00B3022A"/>
    <w:rsid w:val="00B3495D"/>
    <w:rsid w:val="00B40EE2"/>
    <w:rsid w:val="00B5568D"/>
    <w:rsid w:val="00B563FE"/>
    <w:rsid w:val="00B57131"/>
    <w:rsid w:val="00B62F35"/>
    <w:rsid w:val="00B67585"/>
    <w:rsid w:val="00B72D6A"/>
    <w:rsid w:val="00B80E38"/>
    <w:rsid w:val="00B83108"/>
    <w:rsid w:val="00B93EAE"/>
    <w:rsid w:val="00BB01ED"/>
    <w:rsid w:val="00BC5003"/>
    <w:rsid w:val="00BC5516"/>
    <w:rsid w:val="00BC68B9"/>
    <w:rsid w:val="00BC7B23"/>
    <w:rsid w:val="00BD037A"/>
    <w:rsid w:val="00BD1DB0"/>
    <w:rsid w:val="00BD67F0"/>
    <w:rsid w:val="00BE41E2"/>
    <w:rsid w:val="00BE6D22"/>
    <w:rsid w:val="00BF318E"/>
    <w:rsid w:val="00BF587A"/>
    <w:rsid w:val="00BF631C"/>
    <w:rsid w:val="00C07E95"/>
    <w:rsid w:val="00C100EA"/>
    <w:rsid w:val="00C166DE"/>
    <w:rsid w:val="00C21DAC"/>
    <w:rsid w:val="00C23786"/>
    <w:rsid w:val="00C30AA4"/>
    <w:rsid w:val="00C34099"/>
    <w:rsid w:val="00C36198"/>
    <w:rsid w:val="00C65174"/>
    <w:rsid w:val="00C67835"/>
    <w:rsid w:val="00C75774"/>
    <w:rsid w:val="00C859F6"/>
    <w:rsid w:val="00C86470"/>
    <w:rsid w:val="00C86F43"/>
    <w:rsid w:val="00C90A2D"/>
    <w:rsid w:val="00CB0065"/>
    <w:rsid w:val="00CB12E4"/>
    <w:rsid w:val="00CB47D7"/>
    <w:rsid w:val="00CB70DB"/>
    <w:rsid w:val="00CC01FA"/>
    <w:rsid w:val="00CC176D"/>
    <w:rsid w:val="00CC6772"/>
    <w:rsid w:val="00CD007C"/>
    <w:rsid w:val="00CD4C18"/>
    <w:rsid w:val="00CD5899"/>
    <w:rsid w:val="00CD5B57"/>
    <w:rsid w:val="00CE27D4"/>
    <w:rsid w:val="00CE5BBD"/>
    <w:rsid w:val="00CE79A2"/>
    <w:rsid w:val="00CF7A87"/>
    <w:rsid w:val="00D037D7"/>
    <w:rsid w:val="00D04E9C"/>
    <w:rsid w:val="00D1302E"/>
    <w:rsid w:val="00D13D56"/>
    <w:rsid w:val="00D22C41"/>
    <w:rsid w:val="00D3491B"/>
    <w:rsid w:val="00D36AD9"/>
    <w:rsid w:val="00D47443"/>
    <w:rsid w:val="00D55700"/>
    <w:rsid w:val="00D742E3"/>
    <w:rsid w:val="00D83B36"/>
    <w:rsid w:val="00D96E22"/>
    <w:rsid w:val="00D9782A"/>
    <w:rsid w:val="00DA3377"/>
    <w:rsid w:val="00DA5533"/>
    <w:rsid w:val="00DA5ABC"/>
    <w:rsid w:val="00DA6919"/>
    <w:rsid w:val="00DB08D9"/>
    <w:rsid w:val="00DB3E90"/>
    <w:rsid w:val="00DB4110"/>
    <w:rsid w:val="00DD2DEA"/>
    <w:rsid w:val="00DD4409"/>
    <w:rsid w:val="00DE7F63"/>
    <w:rsid w:val="00DF0230"/>
    <w:rsid w:val="00DF3B7B"/>
    <w:rsid w:val="00DF6CA2"/>
    <w:rsid w:val="00DF6E7B"/>
    <w:rsid w:val="00DF79BF"/>
    <w:rsid w:val="00E0394F"/>
    <w:rsid w:val="00E12792"/>
    <w:rsid w:val="00E16EAE"/>
    <w:rsid w:val="00E17E82"/>
    <w:rsid w:val="00E202DC"/>
    <w:rsid w:val="00E208B5"/>
    <w:rsid w:val="00E2178F"/>
    <w:rsid w:val="00E345F6"/>
    <w:rsid w:val="00E3662A"/>
    <w:rsid w:val="00E36C19"/>
    <w:rsid w:val="00E42A94"/>
    <w:rsid w:val="00E43852"/>
    <w:rsid w:val="00E46EC7"/>
    <w:rsid w:val="00E50ADB"/>
    <w:rsid w:val="00E5227B"/>
    <w:rsid w:val="00E568EA"/>
    <w:rsid w:val="00E57A87"/>
    <w:rsid w:val="00E649D6"/>
    <w:rsid w:val="00E863B7"/>
    <w:rsid w:val="00E9250D"/>
    <w:rsid w:val="00EA0416"/>
    <w:rsid w:val="00EA1ABC"/>
    <w:rsid w:val="00EA22DF"/>
    <w:rsid w:val="00EA569F"/>
    <w:rsid w:val="00EB40ED"/>
    <w:rsid w:val="00EB6648"/>
    <w:rsid w:val="00EC0E1D"/>
    <w:rsid w:val="00ED6384"/>
    <w:rsid w:val="00EE1388"/>
    <w:rsid w:val="00EE5B6F"/>
    <w:rsid w:val="00EE612F"/>
    <w:rsid w:val="00EF3B15"/>
    <w:rsid w:val="00EF5059"/>
    <w:rsid w:val="00EF51A6"/>
    <w:rsid w:val="00EF7271"/>
    <w:rsid w:val="00EF74A7"/>
    <w:rsid w:val="00F0077C"/>
    <w:rsid w:val="00F062F4"/>
    <w:rsid w:val="00F153DD"/>
    <w:rsid w:val="00F21D7F"/>
    <w:rsid w:val="00F237AA"/>
    <w:rsid w:val="00F2781B"/>
    <w:rsid w:val="00F3066B"/>
    <w:rsid w:val="00F30FE7"/>
    <w:rsid w:val="00F40FC8"/>
    <w:rsid w:val="00F438F3"/>
    <w:rsid w:val="00F44A79"/>
    <w:rsid w:val="00F47EC0"/>
    <w:rsid w:val="00F573DA"/>
    <w:rsid w:val="00F619FC"/>
    <w:rsid w:val="00F61B78"/>
    <w:rsid w:val="00F61D36"/>
    <w:rsid w:val="00F6666C"/>
    <w:rsid w:val="00F66767"/>
    <w:rsid w:val="00F73EA5"/>
    <w:rsid w:val="00F755BA"/>
    <w:rsid w:val="00F759D0"/>
    <w:rsid w:val="00F811C9"/>
    <w:rsid w:val="00F901DA"/>
    <w:rsid w:val="00F964DF"/>
    <w:rsid w:val="00FA01ED"/>
    <w:rsid w:val="00FD015D"/>
    <w:rsid w:val="00FD135A"/>
    <w:rsid w:val="00FF14B6"/>
    <w:rsid w:val="00FF3DEE"/>
    <w:rsid w:val="057B77D0"/>
    <w:rsid w:val="09FEF96D"/>
    <w:rsid w:val="1402CABC"/>
    <w:rsid w:val="1524B6D0"/>
    <w:rsid w:val="17583BE5"/>
    <w:rsid w:val="1CC28873"/>
    <w:rsid w:val="2C1953E4"/>
    <w:rsid w:val="32034103"/>
    <w:rsid w:val="34C525B1"/>
    <w:rsid w:val="380D4223"/>
    <w:rsid w:val="3C70108B"/>
    <w:rsid w:val="3DACBA4A"/>
    <w:rsid w:val="44B1AE71"/>
    <w:rsid w:val="4876D576"/>
    <w:rsid w:val="4AD71FCD"/>
    <w:rsid w:val="4B6E2713"/>
    <w:rsid w:val="50C2BEE9"/>
    <w:rsid w:val="5AFAE469"/>
    <w:rsid w:val="5C54E92A"/>
    <w:rsid w:val="6196D933"/>
    <w:rsid w:val="69B26AA3"/>
    <w:rsid w:val="6C7649C7"/>
    <w:rsid w:val="753C8112"/>
    <w:rsid w:val="768752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4223"/>
  <w15:chartTrackingRefBased/>
  <w15:docId w15:val="{5B70C8E3-BBCA-B64E-9066-20835047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1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6C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1F5"/>
    <w:pPr>
      <w:tabs>
        <w:tab w:val="center" w:pos="4680"/>
        <w:tab w:val="right" w:pos="9360"/>
      </w:tabs>
      <w:spacing w:after="0" w:line="240" w:lineRule="auto"/>
    </w:pPr>
    <w:rPr>
      <w:rFonts w:ascii="Arial" w:hAnsi="Arial" w:cs="Arial"/>
      <w:kern w:val="2"/>
      <w14:ligatures w14:val="standardContextual"/>
    </w:rPr>
  </w:style>
  <w:style w:type="character" w:customStyle="1" w:styleId="HeaderChar">
    <w:name w:val="Header Char"/>
    <w:basedOn w:val="DefaultParagraphFont"/>
    <w:link w:val="Header"/>
    <w:uiPriority w:val="99"/>
    <w:rsid w:val="004621F5"/>
    <w:rPr>
      <w:rFonts w:ascii="Arial" w:hAnsi="Arial" w:cs="Arial"/>
      <w:kern w:val="2"/>
      <w14:ligatures w14:val="standardContextual"/>
    </w:rPr>
  </w:style>
  <w:style w:type="paragraph" w:styleId="Footer">
    <w:name w:val="footer"/>
    <w:basedOn w:val="Normal"/>
    <w:link w:val="FooterChar"/>
    <w:uiPriority w:val="99"/>
    <w:unhideWhenUsed/>
    <w:rsid w:val="004621F5"/>
    <w:pPr>
      <w:tabs>
        <w:tab w:val="center" w:pos="4680"/>
        <w:tab w:val="right" w:pos="9360"/>
      </w:tabs>
      <w:spacing w:after="0" w:line="240" w:lineRule="auto"/>
    </w:pPr>
    <w:rPr>
      <w:rFonts w:ascii="Arial" w:hAnsi="Arial" w:cs="Arial"/>
      <w:kern w:val="2"/>
      <w14:ligatures w14:val="standardContextual"/>
    </w:rPr>
  </w:style>
  <w:style w:type="character" w:customStyle="1" w:styleId="FooterChar">
    <w:name w:val="Footer Char"/>
    <w:basedOn w:val="DefaultParagraphFont"/>
    <w:link w:val="Footer"/>
    <w:uiPriority w:val="99"/>
    <w:rsid w:val="004621F5"/>
    <w:rPr>
      <w:rFonts w:ascii="Arial" w:hAnsi="Arial" w:cs="Arial"/>
      <w:kern w:val="2"/>
      <w14:ligatures w14:val="standardContextual"/>
    </w:rPr>
  </w:style>
  <w:style w:type="table" w:styleId="TableGrid">
    <w:name w:val="Table Grid"/>
    <w:basedOn w:val="TableNormal"/>
    <w:uiPriority w:val="39"/>
    <w:rsid w:val="004621F5"/>
    <w:pPr>
      <w:spacing w:after="0" w:line="240" w:lineRule="auto"/>
    </w:pPr>
    <w:rPr>
      <w:rFonts w:ascii="Arial" w:hAnsi="Arial" w:cs="Arial"/>
      <w:kern w:val="2"/>
      <w14:ligatures w14:val="standardContextu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90C3C8"/>
      </w:tcPr>
    </w:tblStylePr>
  </w:style>
  <w:style w:type="paragraph" w:styleId="ListParagraph">
    <w:name w:val="List Paragraph"/>
    <w:basedOn w:val="Normal"/>
    <w:uiPriority w:val="34"/>
    <w:qFormat/>
    <w:rsid w:val="004621F5"/>
    <w:pPr>
      <w:ind w:left="720"/>
      <w:contextualSpacing/>
    </w:pPr>
    <w:rPr>
      <w:rFonts w:ascii="Arial" w:hAnsi="Arial" w:cs="Arial"/>
      <w:kern w:val="2"/>
      <w14:ligatures w14:val="standardContextual"/>
    </w:rPr>
  </w:style>
  <w:style w:type="character" w:styleId="Hyperlink">
    <w:name w:val="Hyperlink"/>
    <w:basedOn w:val="DefaultParagraphFont"/>
    <w:uiPriority w:val="99"/>
    <w:unhideWhenUsed/>
    <w:rsid w:val="004621F5"/>
    <w:rPr>
      <w:color w:val="0563C1" w:themeColor="hyperlink"/>
      <w:u w:val="single"/>
    </w:rPr>
  </w:style>
  <w:style w:type="character" w:customStyle="1" w:styleId="Heading1Char">
    <w:name w:val="Heading 1 Char"/>
    <w:basedOn w:val="DefaultParagraphFont"/>
    <w:link w:val="Heading1"/>
    <w:uiPriority w:val="9"/>
    <w:rsid w:val="004621F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621F5"/>
    <w:pPr>
      <w:outlineLvl w:val="9"/>
    </w:pPr>
  </w:style>
  <w:style w:type="character" w:styleId="UnresolvedMention">
    <w:name w:val="Unresolved Mention"/>
    <w:basedOn w:val="DefaultParagraphFont"/>
    <w:uiPriority w:val="99"/>
    <w:semiHidden/>
    <w:unhideWhenUsed/>
    <w:rsid w:val="004621F5"/>
    <w:rPr>
      <w:color w:val="605E5C"/>
      <w:shd w:val="clear" w:color="auto" w:fill="E1DFDD"/>
    </w:rPr>
  </w:style>
  <w:style w:type="paragraph" w:styleId="TOC1">
    <w:name w:val="toc 1"/>
    <w:basedOn w:val="Normal"/>
    <w:next w:val="Normal"/>
    <w:autoRedefine/>
    <w:uiPriority w:val="39"/>
    <w:unhideWhenUsed/>
    <w:rsid w:val="007C0250"/>
    <w:pPr>
      <w:spacing w:after="100"/>
    </w:pPr>
  </w:style>
  <w:style w:type="character" w:customStyle="1" w:styleId="Heading2Char">
    <w:name w:val="Heading 2 Char"/>
    <w:basedOn w:val="DefaultParagraphFont"/>
    <w:link w:val="Heading2"/>
    <w:uiPriority w:val="9"/>
    <w:rsid w:val="00DF6CA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F5C59"/>
    <w:pPr>
      <w:spacing w:after="100"/>
      <w:ind w:left="220"/>
    </w:pPr>
  </w:style>
  <w:style w:type="character" w:styleId="CommentReference">
    <w:name w:val="annotation reference"/>
    <w:basedOn w:val="DefaultParagraphFont"/>
    <w:uiPriority w:val="99"/>
    <w:semiHidden/>
    <w:unhideWhenUsed/>
    <w:rsid w:val="00B3495D"/>
    <w:rPr>
      <w:sz w:val="16"/>
      <w:szCs w:val="16"/>
    </w:rPr>
  </w:style>
  <w:style w:type="paragraph" w:styleId="CommentText">
    <w:name w:val="annotation text"/>
    <w:basedOn w:val="Normal"/>
    <w:link w:val="CommentTextChar"/>
    <w:uiPriority w:val="99"/>
    <w:unhideWhenUsed/>
    <w:rsid w:val="00B3495D"/>
    <w:pPr>
      <w:spacing w:line="240" w:lineRule="auto"/>
    </w:pPr>
    <w:rPr>
      <w:sz w:val="20"/>
      <w:szCs w:val="20"/>
    </w:rPr>
  </w:style>
  <w:style w:type="character" w:customStyle="1" w:styleId="CommentTextChar">
    <w:name w:val="Comment Text Char"/>
    <w:basedOn w:val="DefaultParagraphFont"/>
    <w:link w:val="CommentText"/>
    <w:uiPriority w:val="99"/>
    <w:rsid w:val="00B3495D"/>
    <w:rPr>
      <w:sz w:val="20"/>
      <w:szCs w:val="20"/>
    </w:rPr>
  </w:style>
  <w:style w:type="paragraph" w:styleId="CommentSubject">
    <w:name w:val="annotation subject"/>
    <w:basedOn w:val="CommentText"/>
    <w:next w:val="CommentText"/>
    <w:link w:val="CommentSubjectChar"/>
    <w:uiPriority w:val="99"/>
    <w:semiHidden/>
    <w:unhideWhenUsed/>
    <w:rsid w:val="00B3495D"/>
    <w:rPr>
      <w:b/>
      <w:bCs/>
    </w:rPr>
  </w:style>
  <w:style w:type="character" w:customStyle="1" w:styleId="CommentSubjectChar">
    <w:name w:val="Comment Subject Char"/>
    <w:basedOn w:val="CommentTextChar"/>
    <w:link w:val="CommentSubject"/>
    <w:uiPriority w:val="99"/>
    <w:semiHidden/>
    <w:rsid w:val="00B3495D"/>
    <w:rPr>
      <w:b/>
      <w:bCs/>
      <w:sz w:val="20"/>
      <w:szCs w:val="20"/>
    </w:rPr>
  </w:style>
  <w:style w:type="paragraph" w:styleId="Revision">
    <w:name w:val="Revision"/>
    <w:hidden/>
    <w:uiPriority w:val="99"/>
    <w:semiHidden/>
    <w:rsid w:val="00BF5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rs.gov/forms-pubs/about-form-w-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o.georgia.gov/media/8941/downl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Nextgen@sao.ga.gov"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o.georgia.gov/gawork-resource-librar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ao.georgia.gov/next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extGenDoc" ma:contentTypeID="0x01010036C3D368BC27924FAB34C8BDAF0794E900155845827574C74689886B0ED5E35BF0" ma:contentTypeVersion="15" ma:contentTypeDescription="includes phase column" ma:contentTypeScope="" ma:versionID="76d74761e96ce134a4771c47fb8921dc">
  <xsd:schema xmlns:xsd="http://www.w3.org/2001/XMLSchema" xmlns:xs="http://www.w3.org/2001/XMLSchema" xmlns:p="http://schemas.microsoft.com/office/2006/metadata/properties" xmlns:ns2="8d5ae7cb-5eaa-45bd-87a9-9ecdfd4d7a10" xmlns:ns3="130acb8a-a3ba-4a55-8259-cc307651a179" targetNamespace="http://schemas.microsoft.com/office/2006/metadata/properties" ma:root="true" ma:fieldsID="58bcbebf5fe9c4d4a576bd24cb9c672c" ns2:_="" ns3:_="">
    <xsd:import namespace="8d5ae7cb-5eaa-45bd-87a9-9ecdfd4d7a10"/>
    <xsd:import namespace="130acb8a-a3ba-4a55-8259-cc307651a179"/>
    <xsd:element name="properties">
      <xsd:complexType>
        <xsd:sequence>
          <xsd:element name="documentManagement">
            <xsd:complexType>
              <xsd:all>
                <xsd:element ref="ns2:Phase"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e7cb-5eaa-45bd-87a9-9ecdfd4d7a10" elementFormDefault="qualified">
    <xsd:import namespace="http://schemas.microsoft.com/office/2006/documentManagement/types"/>
    <xsd:import namespace="http://schemas.microsoft.com/office/infopath/2007/PartnerControls"/>
    <xsd:element name="Phase" ma:index="8" nillable="true" ma:displayName="Project Phase" ma:format="Dropdown" ma:indexed="true" ma:internalName="Phase">
      <xsd:simpleType>
        <xsd:restriction base="dms:Choice">
          <xsd:enumeration value="0-Competitive Evaluation"/>
          <xsd:enumeration value="1-Supplier Selection"/>
          <xsd:enumeration value="2-Implementation"/>
          <xsd:enumeration value="3-Optimization"/>
        </xsd:restriction>
      </xsd:simpleType>
    </xsd:element>
    <xsd:element name="TaxCatchAll" ma:index="11" nillable="true" ma:displayName="Taxonomy Catch All Column" ma:hidden="true" ma:list="{47b3830a-905b-4cd3-90a5-cc2916807d11}" ma:internalName="TaxCatchAll" ma:showField="CatchAllData" ma:web="8d5ae7cb-5eaa-45bd-87a9-9ecdfd4d7a1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0acb8a-a3ba-4a55-8259-cc307651a179" elementFormDefault="qualified">
    <xsd:import namespace="http://schemas.microsoft.com/office/2006/documentManagement/types"/>
    <xsd:import namespace="http://schemas.microsoft.com/office/infopath/2007/PartnerControls"/>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0d1b9b15-6ca2-435f-87bd-c880ab91165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ase xmlns="8d5ae7cb-5eaa-45bd-87a9-9ecdfd4d7a10" xsi:nil="true"/>
    <lcf76f155ced4ddcb4097134ff3c332f xmlns="130acb8a-a3ba-4a55-8259-cc307651a179">
      <Terms xmlns="http://schemas.microsoft.com/office/infopath/2007/PartnerControls"/>
    </lcf76f155ced4ddcb4097134ff3c332f>
    <TaxCatchAll xmlns="8d5ae7cb-5eaa-45bd-87a9-9ecdfd4d7a10" xsi:nil="true"/>
  </documentManagement>
</p:properties>
</file>

<file path=customXml/itemProps1.xml><?xml version="1.0" encoding="utf-8"?>
<ds:datastoreItem xmlns:ds="http://schemas.openxmlformats.org/officeDocument/2006/customXml" ds:itemID="{42E27B1C-03F3-4704-B50B-A9185A546A66}">
  <ds:schemaRefs>
    <ds:schemaRef ds:uri="http://schemas.microsoft.com/sharepoint/v3/contenttype/forms"/>
  </ds:schemaRefs>
</ds:datastoreItem>
</file>

<file path=customXml/itemProps2.xml><?xml version="1.0" encoding="utf-8"?>
<ds:datastoreItem xmlns:ds="http://schemas.openxmlformats.org/officeDocument/2006/customXml" ds:itemID="{803DA629-1032-4077-B33C-FED3D4125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e7cb-5eaa-45bd-87a9-9ecdfd4d7a10"/>
    <ds:schemaRef ds:uri="130acb8a-a3ba-4a55-8259-cc307651a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0BFD4-1F66-4931-A417-20BA47E592B7}">
  <ds:schemaRefs>
    <ds:schemaRef ds:uri="http://schemas.microsoft.com/office/2006/metadata/properties"/>
    <ds:schemaRef ds:uri="http://schemas.microsoft.com/office/infopath/2007/PartnerControls"/>
    <ds:schemaRef ds:uri="8d5ae7cb-5eaa-45bd-87a9-9ecdfd4d7a10"/>
    <ds:schemaRef ds:uri="130acb8a-a3ba-4a55-8259-cc307651a179"/>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3049</Words>
  <Characters>17382</Characters>
  <Application>Microsoft Office Word</Application>
  <DocSecurity>2</DocSecurity>
  <Lines>144</Lines>
  <Paragraphs>40</Paragraphs>
  <ScaleCrop>false</ScaleCrop>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Jake</dc:creator>
  <cp:keywords/>
  <dc:description/>
  <cp:lastModifiedBy>Segars, Tahni</cp:lastModifiedBy>
  <cp:revision>3</cp:revision>
  <dcterms:created xsi:type="dcterms:W3CDTF">2026-05-19T13:07:00Z</dcterms:created>
  <dcterms:modified xsi:type="dcterms:W3CDTF">2026-05-19T13:07:00Z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0x01010036C3D368BC27924FAB34C8BDAF0794E900155845827574C74689886B0ED5E35BF0</vt:lpwstr>
  </property>
  <property fmtid="{D5CDD505-2E9C-101B-9397-08002B2CF9AE}" pid="3" name="MediaServiceImageTags">
    <vt:lpwstr/>
  </property>
</Properties>
</file>